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2077" w:rsidRDefault="00FD3B9A" w:rsidP="00FD3B9A">
      <w:pPr>
        <w:spacing w:line="360" w:lineRule="auto"/>
        <w:ind w:right="57"/>
        <w:rPr>
          <w:rFonts w:asciiTheme="minorHAnsi" w:hAnsiTheme="minorHAnsi" w:cstheme="minorHAnsi"/>
          <w:b/>
        </w:rPr>
      </w:pPr>
      <w:r>
        <w:rPr>
          <w:rFonts w:asciiTheme="minorHAnsi" w:hAnsiTheme="minorHAnsi" w:cstheme="minorHAnsi"/>
          <w:b/>
        </w:rPr>
        <w:t xml:space="preserve">                                     </w:t>
      </w:r>
    </w:p>
    <w:p w:rsidR="00FD3B9A" w:rsidRDefault="00FD3B9A" w:rsidP="00042077">
      <w:pPr>
        <w:spacing w:line="360" w:lineRule="auto"/>
        <w:ind w:right="57"/>
        <w:jc w:val="center"/>
        <w:rPr>
          <w:rFonts w:asciiTheme="minorHAnsi" w:hAnsiTheme="minorHAnsi" w:cstheme="minorHAnsi"/>
          <w:b/>
        </w:rPr>
      </w:pPr>
      <w:r w:rsidRPr="00302C6C">
        <w:rPr>
          <w:rFonts w:asciiTheme="minorHAnsi" w:hAnsiTheme="minorHAnsi" w:cstheme="minorHAnsi"/>
          <w:b/>
        </w:rPr>
        <w:t xml:space="preserve">EDITAL DA CONCORRÊNCIA nº </w:t>
      </w:r>
      <w:r>
        <w:rPr>
          <w:rFonts w:asciiTheme="minorHAnsi" w:hAnsiTheme="minorHAnsi" w:cstheme="minorHAnsi"/>
          <w:b/>
        </w:rPr>
        <w:t>001</w:t>
      </w:r>
      <w:r w:rsidRPr="002D4142">
        <w:rPr>
          <w:rFonts w:asciiTheme="minorHAnsi" w:hAnsiTheme="minorHAnsi" w:cstheme="minorHAnsi"/>
          <w:b/>
        </w:rPr>
        <w:t>/2017</w:t>
      </w:r>
    </w:p>
    <w:p w:rsidR="00042077" w:rsidRDefault="00042077" w:rsidP="00FD3B9A">
      <w:pPr>
        <w:spacing w:line="360" w:lineRule="auto"/>
        <w:ind w:right="57"/>
        <w:rPr>
          <w:rFonts w:asciiTheme="minorHAnsi" w:hAnsiTheme="minorHAnsi" w:cstheme="minorHAnsi"/>
          <w:b/>
        </w:rPr>
      </w:pPr>
    </w:p>
    <w:p w:rsidR="00042077" w:rsidRPr="00302C6C" w:rsidRDefault="00042077" w:rsidP="00FD3B9A">
      <w:pPr>
        <w:spacing w:line="360" w:lineRule="auto"/>
        <w:ind w:right="57"/>
        <w:rPr>
          <w:rFonts w:asciiTheme="minorHAnsi" w:hAnsiTheme="minorHAnsi" w:cstheme="minorHAnsi"/>
          <w:b/>
        </w:rPr>
      </w:pPr>
    </w:p>
    <w:p w:rsidR="00FD3B9A" w:rsidRPr="00302C6C" w:rsidRDefault="00FD3B9A" w:rsidP="00FD3B9A">
      <w:pPr>
        <w:pStyle w:val="Corpodetexto"/>
        <w:rPr>
          <w:rFonts w:asciiTheme="minorHAnsi" w:hAnsiTheme="minorHAnsi" w:cstheme="minorHAnsi"/>
          <w:b/>
        </w:rPr>
      </w:pPr>
      <w:r w:rsidRPr="00302C6C">
        <w:rPr>
          <w:rFonts w:asciiTheme="minorHAnsi" w:hAnsiTheme="minorHAnsi" w:cstheme="minorHAnsi"/>
          <w:b/>
        </w:rPr>
        <w:t xml:space="preserve"> PREÂMBULO</w:t>
      </w:r>
    </w:p>
    <w:p w:rsidR="00FD3B9A" w:rsidRPr="00302C6C" w:rsidRDefault="00FD3B9A" w:rsidP="00FD3B9A">
      <w:pPr>
        <w:pStyle w:val="Corpodetexto"/>
        <w:tabs>
          <w:tab w:val="left" w:pos="7655"/>
        </w:tabs>
        <w:spacing w:before="2"/>
        <w:rPr>
          <w:rFonts w:asciiTheme="minorHAnsi" w:hAnsiTheme="minorHAnsi" w:cstheme="minorHAnsi"/>
          <w:b/>
        </w:rPr>
      </w:pPr>
    </w:p>
    <w:p w:rsidR="00FD3B9A" w:rsidRPr="00302C6C" w:rsidRDefault="00FD3B9A" w:rsidP="00FD3B9A">
      <w:pPr>
        <w:jc w:val="both"/>
        <w:rPr>
          <w:rFonts w:asciiTheme="minorHAnsi" w:hAnsiTheme="minorHAnsi" w:cstheme="minorHAnsi"/>
        </w:rPr>
      </w:pPr>
      <w:r w:rsidRPr="00341580">
        <w:rPr>
          <w:rFonts w:asciiTheme="minorHAnsi" w:hAnsiTheme="minorHAnsi" w:cstheme="minorHAnsi"/>
        </w:rPr>
        <w:t xml:space="preserve">O Município de Saquarema torna público, para conhecimento de quantos possam interessar que fará realizar licitação na modalidade </w:t>
      </w:r>
      <w:r w:rsidRPr="00341580">
        <w:rPr>
          <w:rFonts w:asciiTheme="minorHAnsi" w:hAnsiTheme="minorHAnsi" w:cstheme="minorHAnsi"/>
          <w:b/>
        </w:rPr>
        <w:t xml:space="preserve">“CONCORRÊNCIA”, do tipo MENOR PREÇO GLOBAL, </w:t>
      </w:r>
      <w:r w:rsidRPr="00341580">
        <w:rPr>
          <w:rFonts w:asciiTheme="minorHAnsi" w:hAnsiTheme="minorHAnsi" w:cstheme="minorHAnsi"/>
        </w:rPr>
        <w:t>objetivando a contratação de empresa especializada para a prestação d</w:t>
      </w:r>
      <w:r>
        <w:rPr>
          <w:rFonts w:asciiTheme="minorHAnsi" w:hAnsiTheme="minorHAnsi" w:cstheme="minorHAnsi"/>
        </w:rPr>
        <w:t>e</w:t>
      </w:r>
      <w:r w:rsidRPr="00341580">
        <w:rPr>
          <w:rFonts w:asciiTheme="minorHAnsi" w:hAnsiTheme="minorHAnsi" w:cstheme="minorHAnsi"/>
        </w:rPr>
        <w:t xml:space="preserve"> serviços no município de Saquarema, compreendendo os serviços a seguir relacionados, tudo de acordo com o que determina a Lei Federal nº 8.666/93, as normas legais e regulamentares municipais e as cláusulas e condições deste ato</w:t>
      </w:r>
      <w:r w:rsidRPr="00341580">
        <w:rPr>
          <w:rFonts w:asciiTheme="minorHAnsi" w:hAnsiTheme="minorHAnsi" w:cstheme="minorHAnsi"/>
          <w:spacing w:val="-5"/>
        </w:rPr>
        <w:t xml:space="preserve"> </w:t>
      </w:r>
      <w:r w:rsidRPr="00341580">
        <w:rPr>
          <w:rFonts w:asciiTheme="minorHAnsi" w:hAnsiTheme="minorHAnsi" w:cstheme="minorHAnsi"/>
        </w:rPr>
        <w:t>convocatório:</w:t>
      </w:r>
    </w:p>
    <w:p w:rsidR="00FD3B9A" w:rsidRPr="00302C6C" w:rsidRDefault="00FD3B9A" w:rsidP="00FD3B9A">
      <w:pPr>
        <w:pStyle w:val="Corpodetexto"/>
        <w:spacing w:before="7"/>
        <w:rPr>
          <w:rFonts w:asciiTheme="minorHAnsi" w:hAnsiTheme="minorHAnsi" w:cstheme="minorHAnsi"/>
        </w:rPr>
      </w:pPr>
    </w:p>
    <w:p w:rsidR="00FD3B9A" w:rsidRPr="00302C6C" w:rsidRDefault="00FD3B9A" w:rsidP="00FD3B9A">
      <w:pPr>
        <w:pStyle w:val="Corpodetexto"/>
        <w:spacing w:before="10"/>
        <w:jc w:val="both"/>
        <w:rPr>
          <w:rFonts w:asciiTheme="minorHAnsi" w:hAnsiTheme="minorHAnsi" w:cstheme="minorHAnsi"/>
        </w:rPr>
      </w:pPr>
      <w:r w:rsidRPr="00302C6C">
        <w:rPr>
          <w:rFonts w:asciiTheme="minorHAnsi" w:hAnsiTheme="minorHAnsi" w:cstheme="minorHAnsi"/>
        </w:rPr>
        <w:t xml:space="preserve">SERVIÇOS DE COLETA E TRANSPORTE DOS RESÍDUOS SÓLIDOS DOMICILIARES, OPERAÇÃO </w:t>
      </w:r>
      <w:r>
        <w:rPr>
          <w:rFonts w:asciiTheme="minorHAnsi" w:hAnsiTheme="minorHAnsi" w:cstheme="minorHAnsi"/>
        </w:rPr>
        <w:t>E REMEDIAÇÃO DO VAZADOURO</w:t>
      </w:r>
      <w:r w:rsidRPr="00302C6C">
        <w:rPr>
          <w:rFonts w:asciiTheme="minorHAnsi" w:hAnsiTheme="minorHAnsi" w:cstheme="minorHAnsi"/>
        </w:rPr>
        <w:t>; COLETA, TRANSPORTE, TRATAMENTO, TRITURAÇÃO E DISPOSIÇÃO FINAL DE RESÍDUOS DE SAÚDE; E DESOBSTRUÇÃO DE REDES E GALERIAS PLUVIAIS</w:t>
      </w:r>
      <w:r>
        <w:rPr>
          <w:rFonts w:asciiTheme="minorHAnsi" w:hAnsiTheme="minorHAnsi" w:cstheme="minorHAnsi"/>
        </w:rPr>
        <w:t>.</w:t>
      </w:r>
    </w:p>
    <w:p w:rsidR="00FD3B9A" w:rsidRPr="00302C6C" w:rsidRDefault="00FD3B9A" w:rsidP="00FD3B9A">
      <w:pPr>
        <w:pStyle w:val="Corpodetexto"/>
        <w:spacing w:before="10"/>
        <w:rPr>
          <w:rFonts w:asciiTheme="minorHAnsi" w:hAnsiTheme="minorHAnsi" w:cstheme="minorHAnsi"/>
          <w:b/>
        </w:rPr>
      </w:pPr>
    </w:p>
    <w:p w:rsidR="00FD3B9A" w:rsidRPr="00302C6C" w:rsidRDefault="00FD3B9A" w:rsidP="00FD3B9A">
      <w:pPr>
        <w:pStyle w:val="PargrafodaLista"/>
        <w:numPr>
          <w:ilvl w:val="1"/>
          <w:numId w:val="20"/>
        </w:numPr>
        <w:tabs>
          <w:tab w:val="left" w:pos="590"/>
        </w:tabs>
        <w:spacing w:before="1"/>
        <w:ind w:right="111" w:firstLine="0"/>
        <w:rPr>
          <w:rFonts w:asciiTheme="minorHAnsi" w:hAnsiTheme="minorHAnsi" w:cstheme="minorHAnsi"/>
          <w:lang w:val="pt-BR"/>
        </w:rPr>
      </w:pPr>
      <w:r w:rsidRPr="00042077">
        <w:rPr>
          <w:rFonts w:asciiTheme="minorHAnsi" w:hAnsiTheme="minorHAnsi" w:cstheme="minorHAnsi"/>
          <w:lang w:val="pt-BR"/>
        </w:rPr>
        <w:t xml:space="preserve">Às </w:t>
      </w:r>
      <w:r w:rsidR="00042077" w:rsidRPr="00042077">
        <w:rPr>
          <w:rFonts w:asciiTheme="minorHAnsi" w:hAnsiTheme="minorHAnsi" w:cstheme="minorHAnsi"/>
          <w:b/>
          <w:lang w:val="pt-BR"/>
        </w:rPr>
        <w:t>11: 00 hs</w:t>
      </w:r>
      <w:r w:rsidRPr="00042077">
        <w:rPr>
          <w:rFonts w:asciiTheme="minorHAnsi" w:hAnsiTheme="minorHAnsi" w:cstheme="minorHAnsi"/>
          <w:b/>
          <w:lang w:val="pt-BR"/>
        </w:rPr>
        <w:t xml:space="preserve"> </w:t>
      </w:r>
      <w:r w:rsidRPr="00042077">
        <w:rPr>
          <w:rFonts w:asciiTheme="minorHAnsi" w:hAnsiTheme="minorHAnsi" w:cstheme="minorHAnsi"/>
          <w:lang w:val="pt-BR"/>
        </w:rPr>
        <w:t xml:space="preserve">do dia </w:t>
      </w:r>
      <w:r w:rsidR="008B5AD9">
        <w:rPr>
          <w:rFonts w:asciiTheme="minorHAnsi" w:hAnsiTheme="minorHAnsi" w:cstheme="minorHAnsi"/>
          <w:b/>
          <w:lang w:val="pt-BR"/>
        </w:rPr>
        <w:t>27</w:t>
      </w:r>
      <w:bookmarkStart w:id="0" w:name="_GoBack"/>
      <w:bookmarkEnd w:id="0"/>
      <w:r w:rsidR="00042077" w:rsidRPr="00042077">
        <w:rPr>
          <w:rFonts w:asciiTheme="minorHAnsi" w:hAnsiTheme="minorHAnsi" w:cstheme="minorHAnsi"/>
          <w:b/>
          <w:lang w:val="pt-BR"/>
        </w:rPr>
        <w:t>/04</w:t>
      </w:r>
      <w:r w:rsidRPr="00042077">
        <w:rPr>
          <w:rFonts w:asciiTheme="minorHAnsi" w:hAnsiTheme="minorHAnsi" w:cstheme="minorHAnsi"/>
          <w:b/>
          <w:lang w:val="pt-BR"/>
        </w:rPr>
        <w:t>/2017</w:t>
      </w:r>
      <w:r w:rsidRPr="00302C6C">
        <w:rPr>
          <w:rFonts w:asciiTheme="minorHAnsi" w:hAnsiTheme="minorHAnsi" w:cstheme="minorHAnsi"/>
          <w:b/>
          <w:lang w:val="pt-BR"/>
        </w:rPr>
        <w:t xml:space="preserve">, </w:t>
      </w:r>
      <w:r w:rsidRPr="00302C6C">
        <w:rPr>
          <w:rFonts w:asciiTheme="minorHAnsi" w:hAnsiTheme="minorHAnsi" w:cstheme="minorHAnsi"/>
          <w:lang w:val="pt-BR"/>
        </w:rPr>
        <w:t xml:space="preserve">a Comissão Permanente de Licitação, localizada na </w:t>
      </w:r>
      <w:r>
        <w:rPr>
          <w:rFonts w:asciiTheme="minorHAnsi" w:hAnsiTheme="minorHAnsi" w:cstheme="minorHAnsi"/>
          <w:lang w:val="pt-BR"/>
        </w:rPr>
        <w:t>Rua Coronel Madurerira,77- Centro-Saquarema-RJ</w:t>
      </w:r>
      <w:r w:rsidRPr="00302C6C">
        <w:rPr>
          <w:rFonts w:asciiTheme="minorHAnsi" w:hAnsiTheme="minorHAnsi" w:cstheme="minorHAnsi"/>
          <w:lang w:val="pt-BR"/>
        </w:rPr>
        <w:t>, receberá os envelopes de habilitação e propostas de preço das empresas interessadas em participar desta Licitação e, nessa mesma ocasião, procederá com a abertura dos envelopes de</w:t>
      </w:r>
      <w:r w:rsidRPr="00302C6C">
        <w:rPr>
          <w:rFonts w:asciiTheme="minorHAnsi" w:hAnsiTheme="minorHAnsi" w:cstheme="minorHAnsi"/>
          <w:spacing w:val="-12"/>
          <w:lang w:val="pt-BR"/>
        </w:rPr>
        <w:t xml:space="preserve"> </w:t>
      </w:r>
      <w:r w:rsidRPr="00302C6C">
        <w:rPr>
          <w:rFonts w:asciiTheme="minorHAnsi" w:hAnsiTheme="minorHAnsi" w:cstheme="minorHAnsi"/>
          <w:lang w:val="pt-BR"/>
        </w:rPr>
        <w:t>habilitação.</w:t>
      </w:r>
    </w:p>
    <w:p w:rsidR="00FD3B9A" w:rsidRPr="00302C6C" w:rsidRDefault="00FD3B9A" w:rsidP="00FD3B9A">
      <w:pPr>
        <w:pStyle w:val="Corpodetexto"/>
        <w:rPr>
          <w:rFonts w:asciiTheme="minorHAnsi" w:hAnsiTheme="minorHAnsi" w:cstheme="minorHAnsi"/>
        </w:rPr>
      </w:pPr>
    </w:p>
    <w:p w:rsidR="00FD3B9A" w:rsidRPr="00302C6C" w:rsidRDefault="00FD3B9A" w:rsidP="00FD3B9A">
      <w:pPr>
        <w:pStyle w:val="PargrafodaLista"/>
        <w:numPr>
          <w:ilvl w:val="1"/>
          <w:numId w:val="20"/>
        </w:numPr>
        <w:tabs>
          <w:tab w:val="left" w:pos="642"/>
        </w:tabs>
        <w:ind w:right="109" w:firstLine="0"/>
        <w:rPr>
          <w:rFonts w:asciiTheme="minorHAnsi" w:hAnsiTheme="minorHAnsi" w:cstheme="minorHAnsi"/>
          <w:lang w:val="pt-BR"/>
        </w:rPr>
      </w:pPr>
      <w:r w:rsidRPr="00302C6C">
        <w:rPr>
          <w:rFonts w:asciiTheme="minorHAnsi" w:hAnsiTheme="minorHAnsi" w:cstheme="minorHAnsi"/>
          <w:lang w:val="pt-BR"/>
        </w:rPr>
        <w:t xml:space="preserve">Os interessados poderão obter cópia do presente Edital, bem como informações e esclarecimentos complementares, junto à Comissão Permanente de Licitação, no endereço mencionado no item anterior, no horário de </w:t>
      </w:r>
      <w:r w:rsidRPr="0095269F">
        <w:rPr>
          <w:rFonts w:asciiTheme="minorHAnsi" w:hAnsiTheme="minorHAnsi" w:cstheme="minorHAnsi"/>
          <w:lang w:val="pt-BR"/>
        </w:rPr>
        <w:t>10:00h às 12:00h e de 14:00h às 16:30h</w:t>
      </w:r>
      <w:r w:rsidRPr="00302C6C">
        <w:rPr>
          <w:rFonts w:asciiTheme="minorHAnsi" w:hAnsiTheme="minorHAnsi" w:cstheme="minorHAnsi"/>
          <w:lang w:val="pt-BR"/>
        </w:rPr>
        <w:t xml:space="preserve">, diariamente, </w:t>
      </w:r>
      <w:r>
        <w:rPr>
          <w:rFonts w:asciiTheme="minorHAnsi" w:hAnsiTheme="minorHAnsi" w:cstheme="minorHAnsi"/>
          <w:lang w:val="pt-BR"/>
        </w:rPr>
        <w:t>de segunda a sexta</w:t>
      </w:r>
      <w:r w:rsidRPr="00302C6C">
        <w:rPr>
          <w:rFonts w:asciiTheme="minorHAnsi" w:hAnsiTheme="minorHAnsi" w:cstheme="minorHAnsi"/>
          <w:lang w:val="pt-BR"/>
        </w:rPr>
        <w:t xml:space="preserve">, mediante entrega de </w:t>
      </w:r>
      <w:r w:rsidR="00137B2C">
        <w:rPr>
          <w:rFonts w:asciiTheme="minorHAnsi" w:hAnsiTheme="minorHAnsi" w:cstheme="minorHAnsi"/>
          <w:lang w:val="pt-BR"/>
        </w:rPr>
        <w:t xml:space="preserve">02(dois) toner HP Laser </w:t>
      </w:r>
      <w:r w:rsidR="008B5AD9">
        <w:rPr>
          <w:rFonts w:asciiTheme="minorHAnsi" w:hAnsiTheme="minorHAnsi" w:cstheme="minorHAnsi"/>
          <w:lang w:val="pt-BR"/>
        </w:rPr>
        <w:t>Jet M</w:t>
      </w:r>
      <w:r w:rsidR="00137B2C">
        <w:rPr>
          <w:rFonts w:asciiTheme="minorHAnsi" w:hAnsiTheme="minorHAnsi" w:cstheme="minorHAnsi"/>
          <w:lang w:val="pt-BR"/>
        </w:rPr>
        <w:t>11 32MFP</w:t>
      </w:r>
      <w:r w:rsidRPr="0095269F">
        <w:rPr>
          <w:rFonts w:asciiTheme="minorHAnsi" w:hAnsiTheme="minorHAnsi" w:cstheme="minorHAnsi"/>
          <w:color w:val="FF0000"/>
          <w:lang w:val="pt-BR"/>
        </w:rPr>
        <w:t xml:space="preserve"> </w:t>
      </w:r>
      <w:r w:rsidRPr="00302C6C">
        <w:rPr>
          <w:rFonts w:asciiTheme="minorHAnsi" w:hAnsiTheme="minorHAnsi" w:cstheme="minorHAnsi"/>
          <w:lang w:val="pt-BR"/>
        </w:rPr>
        <w:t xml:space="preserve">Informações também poderão ser obtidas através do telefone </w:t>
      </w:r>
      <w:r w:rsidRPr="0095269F">
        <w:rPr>
          <w:rFonts w:asciiTheme="minorHAnsi" w:hAnsiTheme="minorHAnsi" w:cstheme="minorHAnsi"/>
          <w:lang w:val="pt-BR"/>
        </w:rPr>
        <w:t>(22)</w:t>
      </w:r>
      <w:r>
        <w:rPr>
          <w:rFonts w:asciiTheme="minorHAnsi" w:hAnsiTheme="minorHAnsi" w:cstheme="minorHAnsi"/>
          <w:lang w:val="pt-BR"/>
        </w:rPr>
        <w:t xml:space="preserve"> 2653-2136</w:t>
      </w:r>
      <w:r w:rsidRPr="00302C6C">
        <w:rPr>
          <w:rFonts w:asciiTheme="minorHAnsi" w:hAnsiTheme="minorHAnsi" w:cstheme="minorHAnsi"/>
          <w:lang w:val="pt-BR"/>
        </w:rPr>
        <w:t>.</w:t>
      </w:r>
    </w:p>
    <w:p w:rsidR="00FD3B9A" w:rsidRPr="00302C6C" w:rsidRDefault="00FD3B9A" w:rsidP="00FD3B9A">
      <w:pPr>
        <w:pStyle w:val="Corpodetexto"/>
        <w:rPr>
          <w:rFonts w:asciiTheme="minorHAnsi" w:hAnsiTheme="minorHAnsi" w:cstheme="minorHAnsi"/>
        </w:rPr>
      </w:pPr>
    </w:p>
    <w:p w:rsidR="00FD3B9A" w:rsidRPr="00302C6C" w:rsidRDefault="00FD3B9A" w:rsidP="00FD3B9A">
      <w:pPr>
        <w:pStyle w:val="PargrafodaLista"/>
        <w:numPr>
          <w:ilvl w:val="1"/>
          <w:numId w:val="20"/>
        </w:numPr>
        <w:tabs>
          <w:tab w:val="left" w:pos="547"/>
        </w:tabs>
        <w:ind w:right="115" w:firstLine="0"/>
        <w:rPr>
          <w:rFonts w:asciiTheme="minorHAnsi" w:hAnsiTheme="minorHAnsi" w:cstheme="minorHAnsi"/>
          <w:lang w:val="pt-BR"/>
        </w:rPr>
      </w:pPr>
      <w:r w:rsidRPr="00302C6C">
        <w:rPr>
          <w:rFonts w:asciiTheme="minorHAnsi" w:hAnsiTheme="minorHAnsi" w:cstheme="minorHAnsi"/>
          <w:lang w:val="pt-BR"/>
        </w:rPr>
        <w:t>Reserva-se ao Município de Saquarema o direito de revogar no todo ou em parte a presente licitação, visando o interesse público, decorrente de fato superveniente devidamente comprovado, devendo anulá-la por ilegalidade, assegurado o contraditório e a ampla defesa, sem que caiba aos licitantes qualquer direito a reclamações ou indenizações por estes fatos, conforme artigo 49, da Lei Federal nº</w:t>
      </w:r>
      <w:r w:rsidRPr="00302C6C">
        <w:rPr>
          <w:rFonts w:asciiTheme="minorHAnsi" w:hAnsiTheme="minorHAnsi" w:cstheme="minorHAnsi"/>
          <w:spacing w:val="-2"/>
          <w:lang w:val="pt-BR"/>
        </w:rPr>
        <w:t xml:space="preserve"> </w:t>
      </w:r>
      <w:r w:rsidRPr="00302C6C">
        <w:rPr>
          <w:rFonts w:asciiTheme="minorHAnsi" w:hAnsiTheme="minorHAnsi" w:cstheme="minorHAnsi"/>
          <w:lang w:val="pt-BR"/>
        </w:rPr>
        <w:t>8.666/93.</w:t>
      </w:r>
    </w:p>
    <w:p w:rsidR="00FD3B9A" w:rsidRPr="00302C6C" w:rsidRDefault="00FD3B9A" w:rsidP="00FD3B9A">
      <w:pPr>
        <w:pStyle w:val="Corpodetexto"/>
        <w:rPr>
          <w:rFonts w:asciiTheme="minorHAnsi" w:hAnsiTheme="minorHAnsi" w:cstheme="minorHAnsi"/>
        </w:rPr>
      </w:pPr>
    </w:p>
    <w:p w:rsidR="00FD3B9A" w:rsidRPr="00302C6C" w:rsidRDefault="00FD3B9A" w:rsidP="00FD3B9A">
      <w:pPr>
        <w:pStyle w:val="PargrafodaLista"/>
        <w:numPr>
          <w:ilvl w:val="1"/>
          <w:numId w:val="20"/>
        </w:numPr>
        <w:tabs>
          <w:tab w:val="left" w:pos="545"/>
        </w:tabs>
        <w:ind w:right="114" w:firstLine="0"/>
        <w:rPr>
          <w:rFonts w:asciiTheme="minorHAnsi" w:hAnsiTheme="minorHAnsi" w:cstheme="minorHAnsi"/>
          <w:lang w:val="pt-BR"/>
        </w:rPr>
      </w:pPr>
      <w:r w:rsidRPr="00302C6C">
        <w:rPr>
          <w:rFonts w:asciiTheme="minorHAnsi" w:hAnsiTheme="minorHAnsi" w:cstheme="minorHAnsi"/>
          <w:lang w:val="pt-BR"/>
        </w:rPr>
        <w:t xml:space="preserve">Na reunião de que trata o item 1.2, após o julgamento da habilitação, serão decididas, se </w:t>
      </w:r>
      <w:r w:rsidRPr="00302C6C">
        <w:rPr>
          <w:rFonts w:asciiTheme="minorHAnsi" w:hAnsiTheme="minorHAnsi" w:cstheme="minorHAnsi"/>
          <w:lang w:val="pt-BR"/>
        </w:rPr>
        <w:lastRenderedPageBreak/>
        <w:t>for o caso, a data e hora para abertura das propostas de</w:t>
      </w:r>
      <w:r w:rsidRPr="00302C6C">
        <w:rPr>
          <w:rFonts w:asciiTheme="minorHAnsi" w:hAnsiTheme="minorHAnsi" w:cstheme="minorHAnsi"/>
          <w:spacing w:val="-15"/>
          <w:lang w:val="pt-BR"/>
        </w:rPr>
        <w:t xml:space="preserve"> </w:t>
      </w:r>
      <w:r w:rsidRPr="00302C6C">
        <w:rPr>
          <w:rFonts w:asciiTheme="minorHAnsi" w:hAnsiTheme="minorHAnsi" w:cstheme="minorHAnsi"/>
          <w:lang w:val="pt-BR"/>
        </w:rPr>
        <w:t>preços.</w:t>
      </w:r>
    </w:p>
    <w:p w:rsidR="00FD3B9A" w:rsidRPr="00302C6C" w:rsidRDefault="00FD3B9A" w:rsidP="00FD3B9A">
      <w:pPr>
        <w:pStyle w:val="Corpodetexto"/>
        <w:spacing w:before="9"/>
        <w:rPr>
          <w:rFonts w:asciiTheme="minorHAnsi" w:hAnsiTheme="minorHAnsi" w:cstheme="minorHAnsi"/>
        </w:rPr>
      </w:pPr>
    </w:p>
    <w:p w:rsidR="00FD3B9A" w:rsidRPr="00341580" w:rsidRDefault="00FD3B9A" w:rsidP="00FD3B9A">
      <w:pPr>
        <w:pStyle w:val="PargrafodaLista"/>
        <w:numPr>
          <w:ilvl w:val="1"/>
          <w:numId w:val="20"/>
        </w:numPr>
        <w:tabs>
          <w:tab w:val="left" w:pos="574"/>
        </w:tabs>
        <w:ind w:right="116" w:firstLine="0"/>
        <w:rPr>
          <w:rFonts w:asciiTheme="minorHAnsi" w:hAnsiTheme="minorHAnsi" w:cstheme="minorHAnsi"/>
          <w:lang w:val="pt-BR"/>
        </w:rPr>
      </w:pPr>
      <w:r w:rsidRPr="00341580">
        <w:rPr>
          <w:rFonts w:asciiTheme="minorHAnsi" w:hAnsiTheme="minorHAnsi" w:cstheme="minorHAnsi"/>
          <w:lang w:val="pt-BR"/>
        </w:rPr>
        <w:t>A execução contratual será realizada na forma indireta, sendo o regime de execução o de EMPREITADA POR PREÇO</w:t>
      </w:r>
      <w:r w:rsidRPr="00341580">
        <w:rPr>
          <w:rFonts w:asciiTheme="minorHAnsi" w:hAnsiTheme="minorHAnsi" w:cstheme="minorHAnsi"/>
          <w:spacing w:val="-13"/>
          <w:lang w:val="pt-BR"/>
        </w:rPr>
        <w:t xml:space="preserve"> GLOBAL</w:t>
      </w:r>
      <w:r w:rsidRPr="00341580">
        <w:rPr>
          <w:rFonts w:asciiTheme="minorHAnsi" w:hAnsiTheme="minorHAnsi" w:cstheme="minorHAnsi"/>
          <w:lang w:val="pt-BR"/>
        </w:rPr>
        <w:t>.</w:t>
      </w:r>
    </w:p>
    <w:p w:rsidR="00FD3B9A" w:rsidRPr="00302C6C" w:rsidRDefault="00FD3B9A" w:rsidP="00FD3B9A">
      <w:pPr>
        <w:pStyle w:val="Ttulo31"/>
        <w:numPr>
          <w:ilvl w:val="0"/>
          <w:numId w:val="21"/>
        </w:numPr>
        <w:tabs>
          <w:tab w:val="left" w:pos="360"/>
        </w:tabs>
        <w:spacing w:before="1"/>
        <w:ind w:hanging="247"/>
        <w:rPr>
          <w:rFonts w:asciiTheme="minorHAnsi" w:hAnsiTheme="minorHAnsi" w:cstheme="minorHAnsi"/>
        </w:rPr>
      </w:pPr>
      <w:r w:rsidRPr="00302C6C">
        <w:rPr>
          <w:rFonts w:asciiTheme="minorHAnsi" w:hAnsiTheme="minorHAnsi" w:cstheme="minorHAnsi"/>
        </w:rPr>
        <w:t>DO</w:t>
      </w:r>
      <w:r w:rsidRPr="00302C6C">
        <w:rPr>
          <w:rFonts w:asciiTheme="minorHAnsi" w:hAnsiTheme="minorHAnsi" w:cstheme="minorHAnsi"/>
          <w:spacing w:val="-8"/>
        </w:rPr>
        <w:t xml:space="preserve"> </w:t>
      </w:r>
      <w:r w:rsidRPr="00302C6C">
        <w:rPr>
          <w:rFonts w:asciiTheme="minorHAnsi" w:hAnsiTheme="minorHAnsi" w:cstheme="minorHAnsi"/>
        </w:rPr>
        <w:t>OBJETO</w:t>
      </w:r>
    </w:p>
    <w:p w:rsidR="00FD3B9A" w:rsidRPr="00302C6C" w:rsidRDefault="00FD3B9A" w:rsidP="00FD3B9A">
      <w:pPr>
        <w:pStyle w:val="Ttulo31"/>
        <w:tabs>
          <w:tab w:val="left" w:pos="360"/>
        </w:tabs>
        <w:spacing w:before="1"/>
        <w:ind w:left="359"/>
        <w:rPr>
          <w:rFonts w:asciiTheme="minorHAnsi" w:hAnsiTheme="minorHAnsi" w:cstheme="minorHAnsi"/>
        </w:rPr>
      </w:pPr>
    </w:p>
    <w:p w:rsidR="00FD3B9A" w:rsidRPr="00302C6C" w:rsidRDefault="00FD3B9A" w:rsidP="00FD3B9A">
      <w:pPr>
        <w:autoSpaceDE w:val="0"/>
        <w:autoSpaceDN w:val="0"/>
        <w:adjustRightInd w:val="0"/>
        <w:jc w:val="both"/>
        <w:rPr>
          <w:rFonts w:asciiTheme="minorHAnsi" w:eastAsiaTheme="minorHAnsi" w:hAnsiTheme="minorHAnsi" w:cstheme="minorHAnsi"/>
        </w:rPr>
      </w:pPr>
      <w:r w:rsidRPr="00302C6C">
        <w:rPr>
          <w:rFonts w:asciiTheme="minorHAnsi" w:hAnsiTheme="minorHAnsi" w:cstheme="minorHAnsi"/>
        </w:rPr>
        <w:t xml:space="preserve">Constitui objeto do presente processo licitatório a </w:t>
      </w:r>
      <w:r>
        <w:rPr>
          <w:rFonts w:asciiTheme="minorHAnsi" w:hAnsiTheme="minorHAnsi" w:cstheme="minorHAnsi"/>
        </w:rPr>
        <w:t>c</w:t>
      </w:r>
      <w:r w:rsidRPr="0027605F">
        <w:rPr>
          <w:rFonts w:asciiTheme="minorHAnsi" w:hAnsiTheme="minorHAnsi" w:cstheme="minorHAnsi"/>
        </w:rPr>
        <w:t>ontratação de empresa para execução dos serviços de coleta e transporte dos resíduos sólidos domiciliares, operação e remediação do vazadouro; coleta, transporte, tratamento, trituração e disposição final de resíduos de saúde; e desobstrução de redes e ga</w:t>
      </w:r>
      <w:r>
        <w:rPr>
          <w:rFonts w:asciiTheme="minorHAnsi" w:hAnsiTheme="minorHAnsi" w:cstheme="minorHAnsi"/>
        </w:rPr>
        <w:t>lerias pluviais</w:t>
      </w:r>
      <w:r w:rsidRPr="00302C6C">
        <w:rPr>
          <w:rFonts w:asciiTheme="minorHAnsi" w:eastAsiaTheme="minorHAnsi" w:hAnsiTheme="minorHAnsi" w:cstheme="minorHAnsi"/>
        </w:rPr>
        <w:t>.</w:t>
      </w:r>
    </w:p>
    <w:p w:rsidR="00FD3B9A" w:rsidRPr="00302C6C" w:rsidRDefault="00FD3B9A" w:rsidP="00FD3B9A">
      <w:pPr>
        <w:pStyle w:val="PargrafodaLista"/>
        <w:tabs>
          <w:tab w:val="left" w:pos="581"/>
        </w:tabs>
        <w:spacing w:before="1"/>
        <w:ind w:right="112"/>
        <w:rPr>
          <w:rFonts w:asciiTheme="minorHAnsi" w:hAnsiTheme="minorHAnsi" w:cstheme="minorHAnsi"/>
          <w:lang w:val="pt-BR"/>
        </w:rPr>
      </w:pPr>
    </w:p>
    <w:p w:rsidR="00FD3B9A" w:rsidRPr="00302C6C" w:rsidRDefault="00FD3B9A" w:rsidP="00FD3B9A">
      <w:pPr>
        <w:pStyle w:val="Ttulo31"/>
        <w:numPr>
          <w:ilvl w:val="0"/>
          <w:numId w:val="21"/>
        </w:numPr>
        <w:tabs>
          <w:tab w:val="left" w:pos="361"/>
        </w:tabs>
        <w:ind w:left="360"/>
        <w:rPr>
          <w:rFonts w:asciiTheme="minorHAnsi" w:hAnsiTheme="minorHAnsi" w:cstheme="minorHAnsi"/>
        </w:rPr>
      </w:pPr>
      <w:r w:rsidRPr="00302C6C">
        <w:rPr>
          <w:rFonts w:asciiTheme="minorHAnsi" w:hAnsiTheme="minorHAnsi" w:cstheme="minorHAnsi"/>
        </w:rPr>
        <w:t>DO</w:t>
      </w:r>
      <w:r w:rsidRPr="00302C6C">
        <w:rPr>
          <w:rFonts w:asciiTheme="minorHAnsi" w:hAnsiTheme="minorHAnsi" w:cstheme="minorHAnsi"/>
          <w:spacing w:val="-7"/>
        </w:rPr>
        <w:t xml:space="preserve"> </w:t>
      </w:r>
      <w:r w:rsidRPr="00302C6C">
        <w:rPr>
          <w:rFonts w:asciiTheme="minorHAnsi" w:hAnsiTheme="minorHAnsi" w:cstheme="minorHAnsi"/>
        </w:rPr>
        <w:t>VALOR</w:t>
      </w:r>
    </w:p>
    <w:p w:rsidR="00FD3B9A" w:rsidRPr="00302C6C" w:rsidRDefault="00FD3B9A" w:rsidP="00FD3B9A">
      <w:pPr>
        <w:pStyle w:val="Corpodetexto"/>
        <w:spacing w:before="4"/>
        <w:rPr>
          <w:rFonts w:asciiTheme="minorHAnsi" w:hAnsiTheme="minorHAnsi" w:cstheme="minorHAnsi"/>
          <w:b/>
        </w:rPr>
      </w:pPr>
    </w:p>
    <w:p w:rsidR="00FD3B9A" w:rsidRPr="00302C6C" w:rsidRDefault="00FD3B9A" w:rsidP="00FD3B9A">
      <w:pPr>
        <w:pStyle w:val="PargrafodaLista"/>
        <w:numPr>
          <w:ilvl w:val="1"/>
          <w:numId w:val="21"/>
        </w:numPr>
        <w:tabs>
          <w:tab w:val="left" w:pos="588"/>
        </w:tabs>
        <w:spacing w:before="1" w:line="237" w:lineRule="auto"/>
        <w:ind w:right="113" w:firstLine="0"/>
        <w:rPr>
          <w:rFonts w:asciiTheme="minorHAnsi" w:hAnsiTheme="minorHAnsi" w:cstheme="minorHAnsi"/>
          <w:lang w:val="pt-BR"/>
        </w:rPr>
      </w:pPr>
      <w:r w:rsidRPr="00302C6C">
        <w:rPr>
          <w:rFonts w:asciiTheme="minorHAnsi" w:hAnsiTheme="minorHAnsi" w:cstheme="minorHAnsi"/>
          <w:lang w:val="pt-BR"/>
        </w:rPr>
        <w:t xml:space="preserve">O preço global estimado para a execução do objeto desta licitação é de R$ </w:t>
      </w:r>
      <w:r w:rsidRPr="00261BCD">
        <w:rPr>
          <w:rFonts w:asciiTheme="minorHAnsi" w:hAnsiTheme="minorHAnsi" w:cstheme="minorHAnsi"/>
          <w:lang w:val="pt-BR"/>
        </w:rPr>
        <w:t>11.127.944,28</w:t>
      </w:r>
      <w:r w:rsidRPr="00302C6C">
        <w:rPr>
          <w:rFonts w:asciiTheme="minorHAnsi" w:hAnsiTheme="minorHAnsi" w:cstheme="minorHAnsi"/>
          <w:lang w:val="pt-BR"/>
        </w:rPr>
        <w:t xml:space="preserve"> (</w:t>
      </w:r>
      <w:r>
        <w:rPr>
          <w:rFonts w:asciiTheme="minorHAnsi" w:hAnsiTheme="minorHAnsi" w:cstheme="minorHAnsi"/>
          <w:lang w:val="pt-BR"/>
        </w:rPr>
        <w:t>onze</w:t>
      </w:r>
      <w:r w:rsidRPr="00302C6C">
        <w:rPr>
          <w:rFonts w:asciiTheme="minorHAnsi" w:hAnsiTheme="minorHAnsi" w:cstheme="minorHAnsi"/>
          <w:lang w:val="pt-BR"/>
        </w:rPr>
        <w:t xml:space="preserve"> milhões, cento e </w:t>
      </w:r>
      <w:r>
        <w:rPr>
          <w:rFonts w:asciiTheme="minorHAnsi" w:hAnsiTheme="minorHAnsi" w:cstheme="minorHAnsi"/>
          <w:lang w:val="pt-BR"/>
        </w:rPr>
        <w:t>vinte</w:t>
      </w:r>
      <w:r w:rsidRPr="00302C6C">
        <w:rPr>
          <w:rFonts w:asciiTheme="minorHAnsi" w:hAnsiTheme="minorHAnsi" w:cstheme="minorHAnsi"/>
          <w:lang w:val="pt-BR"/>
        </w:rPr>
        <w:t xml:space="preserve"> e sete mil, </w:t>
      </w:r>
      <w:r>
        <w:rPr>
          <w:rFonts w:asciiTheme="minorHAnsi" w:hAnsiTheme="minorHAnsi" w:cstheme="minorHAnsi"/>
          <w:lang w:val="pt-BR"/>
        </w:rPr>
        <w:t>nove</w:t>
      </w:r>
      <w:r w:rsidRPr="00302C6C">
        <w:rPr>
          <w:rFonts w:asciiTheme="minorHAnsi" w:hAnsiTheme="minorHAnsi" w:cstheme="minorHAnsi"/>
          <w:lang w:val="pt-BR"/>
        </w:rPr>
        <w:t xml:space="preserve">centos e quarenta e </w:t>
      </w:r>
      <w:r>
        <w:rPr>
          <w:rFonts w:asciiTheme="minorHAnsi" w:hAnsiTheme="minorHAnsi" w:cstheme="minorHAnsi"/>
          <w:lang w:val="pt-BR"/>
        </w:rPr>
        <w:t>quatr</w:t>
      </w:r>
      <w:r w:rsidRPr="00302C6C">
        <w:rPr>
          <w:rFonts w:asciiTheme="minorHAnsi" w:hAnsiTheme="minorHAnsi" w:cstheme="minorHAnsi"/>
          <w:lang w:val="pt-BR"/>
        </w:rPr>
        <w:t xml:space="preserve">o </w:t>
      </w:r>
      <w:r>
        <w:rPr>
          <w:rFonts w:asciiTheme="minorHAnsi" w:hAnsiTheme="minorHAnsi" w:cstheme="minorHAnsi"/>
          <w:lang w:val="pt-BR"/>
        </w:rPr>
        <w:t>r</w:t>
      </w:r>
      <w:r w:rsidRPr="00302C6C">
        <w:rPr>
          <w:rFonts w:asciiTheme="minorHAnsi" w:hAnsiTheme="minorHAnsi" w:cstheme="minorHAnsi"/>
          <w:lang w:val="pt-BR"/>
        </w:rPr>
        <w:t xml:space="preserve">eais e </w:t>
      </w:r>
      <w:r>
        <w:rPr>
          <w:rFonts w:asciiTheme="minorHAnsi" w:hAnsiTheme="minorHAnsi" w:cstheme="minorHAnsi"/>
          <w:lang w:val="pt-BR"/>
        </w:rPr>
        <w:t>vinte</w:t>
      </w:r>
      <w:r w:rsidRPr="00302C6C">
        <w:rPr>
          <w:rFonts w:asciiTheme="minorHAnsi" w:hAnsiTheme="minorHAnsi" w:cstheme="minorHAnsi"/>
          <w:lang w:val="pt-BR"/>
        </w:rPr>
        <w:t xml:space="preserve"> e oito centavos).</w:t>
      </w:r>
    </w:p>
    <w:p w:rsidR="00FD3B9A" w:rsidRPr="00302C6C" w:rsidRDefault="00FD3B9A" w:rsidP="00FD3B9A">
      <w:pPr>
        <w:pStyle w:val="Corpodetexto"/>
        <w:spacing w:before="3"/>
        <w:rPr>
          <w:rFonts w:asciiTheme="minorHAnsi" w:hAnsiTheme="minorHAnsi" w:cstheme="minorHAnsi"/>
          <w:b/>
        </w:rPr>
      </w:pPr>
    </w:p>
    <w:p w:rsidR="00FD3B9A" w:rsidRPr="00302C6C" w:rsidRDefault="00FD3B9A" w:rsidP="00FD3B9A">
      <w:pPr>
        <w:pStyle w:val="Corpodetexto"/>
        <w:spacing w:before="8"/>
        <w:rPr>
          <w:rFonts w:asciiTheme="minorHAnsi" w:hAnsiTheme="minorHAnsi" w:cstheme="minorHAnsi"/>
        </w:rPr>
      </w:pPr>
    </w:p>
    <w:p w:rsidR="00FD3B9A" w:rsidRPr="00302C6C" w:rsidRDefault="00FD3B9A" w:rsidP="00FD3B9A">
      <w:pPr>
        <w:pStyle w:val="Ttulo31"/>
        <w:numPr>
          <w:ilvl w:val="0"/>
          <w:numId w:val="21"/>
        </w:numPr>
        <w:tabs>
          <w:tab w:val="left" w:pos="360"/>
        </w:tabs>
        <w:ind w:left="142" w:firstLine="0"/>
        <w:rPr>
          <w:rFonts w:asciiTheme="minorHAnsi" w:hAnsiTheme="minorHAnsi" w:cstheme="minorHAnsi"/>
          <w:lang w:val="pt-BR"/>
        </w:rPr>
      </w:pPr>
      <w:r w:rsidRPr="00302C6C">
        <w:rPr>
          <w:rFonts w:asciiTheme="minorHAnsi" w:hAnsiTheme="minorHAnsi" w:cstheme="minorHAnsi"/>
          <w:lang w:val="pt-BR"/>
        </w:rPr>
        <w:t>DOS RECURSOS</w:t>
      </w:r>
      <w:r w:rsidRPr="00302C6C">
        <w:rPr>
          <w:rFonts w:asciiTheme="minorHAnsi" w:hAnsiTheme="minorHAnsi" w:cstheme="minorHAnsi"/>
          <w:spacing w:val="-17"/>
          <w:lang w:val="pt-BR"/>
        </w:rPr>
        <w:t xml:space="preserve"> </w:t>
      </w:r>
      <w:r w:rsidRPr="00302C6C">
        <w:rPr>
          <w:rFonts w:asciiTheme="minorHAnsi" w:hAnsiTheme="minorHAnsi" w:cstheme="minorHAnsi"/>
          <w:lang w:val="pt-BR"/>
        </w:rPr>
        <w:t>ORÇAMENTÁRIOS</w:t>
      </w:r>
    </w:p>
    <w:p w:rsidR="00FD3B9A" w:rsidRPr="00302C6C" w:rsidRDefault="00FD3B9A" w:rsidP="00FD3B9A">
      <w:pPr>
        <w:pStyle w:val="Corpodetexto"/>
        <w:spacing w:before="2"/>
        <w:rPr>
          <w:rFonts w:asciiTheme="minorHAnsi" w:hAnsiTheme="minorHAnsi" w:cstheme="minorHAnsi"/>
          <w:b/>
        </w:rPr>
      </w:pPr>
    </w:p>
    <w:p w:rsidR="00FD3B9A" w:rsidRPr="00302C6C" w:rsidRDefault="00FD3B9A" w:rsidP="00042077">
      <w:pPr>
        <w:pStyle w:val="PargrafodaLista"/>
        <w:numPr>
          <w:ilvl w:val="1"/>
          <w:numId w:val="21"/>
        </w:numPr>
        <w:tabs>
          <w:tab w:val="left" w:pos="590"/>
        </w:tabs>
        <w:spacing w:before="1"/>
        <w:ind w:right="108"/>
        <w:rPr>
          <w:rFonts w:asciiTheme="minorHAnsi" w:hAnsiTheme="minorHAnsi" w:cstheme="minorHAnsi"/>
          <w:lang w:val="pt-BR"/>
        </w:rPr>
      </w:pPr>
      <w:r w:rsidRPr="00302C6C">
        <w:rPr>
          <w:rFonts w:asciiTheme="minorHAnsi" w:hAnsiTheme="minorHAnsi" w:cstheme="minorHAnsi"/>
          <w:lang w:val="pt-BR"/>
        </w:rPr>
        <w:t xml:space="preserve">Os valores estão previstos </w:t>
      </w:r>
      <w:r w:rsidRPr="00042077">
        <w:rPr>
          <w:rFonts w:asciiTheme="minorHAnsi" w:hAnsiTheme="minorHAnsi" w:cstheme="minorHAnsi"/>
          <w:lang w:val="pt-BR"/>
        </w:rPr>
        <w:t xml:space="preserve">no Programa de Trabalho </w:t>
      </w:r>
      <w:r w:rsidR="00042077" w:rsidRPr="00042077">
        <w:rPr>
          <w:rFonts w:asciiTheme="minorHAnsi" w:hAnsiTheme="minorHAnsi" w:cstheme="minorHAnsi"/>
          <w:lang w:val="pt-BR"/>
        </w:rPr>
        <w:t>15.452.0059.2.115</w:t>
      </w:r>
      <w:r w:rsidRPr="00302C6C">
        <w:rPr>
          <w:rFonts w:asciiTheme="minorHAnsi" w:hAnsiTheme="minorHAnsi" w:cstheme="minorHAnsi"/>
          <w:lang w:val="pt-BR"/>
        </w:rPr>
        <w:t xml:space="preserve">, Código de Despesa </w:t>
      </w:r>
      <w:r w:rsidR="00042077" w:rsidRPr="00042077">
        <w:rPr>
          <w:rFonts w:asciiTheme="minorHAnsi" w:hAnsiTheme="minorHAnsi" w:cstheme="minorHAnsi"/>
          <w:lang w:val="pt-BR"/>
        </w:rPr>
        <w:t>3.3.90.3900.00.00</w:t>
      </w:r>
      <w:r w:rsidRPr="00302C6C">
        <w:rPr>
          <w:rFonts w:asciiTheme="minorHAnsi" w:hAnsiTheme="minorHAnsi" w:cstheme="minorHAnsi"/>
          <w:lang w:val="pt-BR"/>
        </w:rPr>
        <w:t xml:space="preserve"> e Fonte </w:t>
      </w:r>
      <w:r w:rsidR="00042077" w:rsidRPr="00042077">
        <w:rPr>
          <w:rFonts w:asciiTheme="minorHAnsi" w:hAnsiTheme="minorHAnsi" w:cstheme="minorHAnsi"/>
          <w:lang w:val="pt-BR"/>
        </w:rPr>
        <w:t>1007 / 1001</w:t>
      </w:r>
      <w:r w:rsidRPr="00302C6C">
        <w:rPr>
          <w:rFonts w:asciiTheme="minorHAnsi" w:hAnsiTheme="minorHAnsi" w:cstheme="minorHAnsi"/>
          <w:lang w:val="pt-BR"/>
        </w:rPr>
        <w:t>, uma vez estando previsto na proposta da LEI DE DIRETRIZES ORÇAMENTÁRIAS – LDO, tendo compatibilidade com o PLANO PLURIANUAL – PPA e com a proposta da LEI ORÇAMENTÁRIA ANUAL – LOA para o exercício de</w:t>
      </w:r>
      <w:r w:rsidRPr="00302C6C">
        <w:rPr>
          <w:rFonts w:asciiTheme="minorHAnsi" w:hAnsiTheme="minorHAnsi" w:cstheme="minorHAnsi"/>
          <w:spacing w:val="-18"/>
          <w:lang w:val="pt-BR"/>
        </w:rPr>
        <w:t xml:space="preserve"> </w:t>
      </w:r>
      <w:r w:rsidRPr="00302C6C">
        <w:rPr>
          <w:rFonts w:asciiTheme="minorHAnsi" w:hAnsiTheme="minorHAnsi" w:cstheme="minorHAnsi"/>
          <w:lang w:val="pt-BR"/>
        </w:rPr>
        <w:t>2017.</w:t>
      </w:r>
    </w:p>
    <w:p w:rsidR="00FD3B9A" w:rsidRPr="00302C6C" w:rsidRDefault="00FD3B9A" w:rsidP="00FD3B9A">
      <w:pPr>
        <w:pStyle w:val="Ttulo31"/>
        <w:numPr>
          <w:ilvl w:val="0"/>
          <w:numId w:val="21"/>
        </w:numPr>
        <w:tabs>
          <w:tab w:val="left" w:pos="361"/>
        </w:tabs>
        <w:spacing w:before="73"/>
        <w:ind w:left="360"/>
        <w:rPr>
          <w:rFonts w:asciiTheme="minorHAnsi" w:hAnsiTheme="minorHAnsi" w:cstheme="minorHAnsi"/>
        </w:rPr>
      </w:pPr>
      <w:r w:rsidRPr="00302C6C">
        <w:rPr>
          <w:rFonts w:asciiTheme="minorHAnsi" w:hAnsiTheme="minorHAnsi" w:cstheme="minorHAnsi"/>
        </w:rPr>
        <w:t>DO</w:t>
      </w:r>
      <w:r w:rsidRPr="00302C6C">
        <w:rPr>
          <w:rFonts w:asciiTheme="minorHAnsi" w:hAnsiTheme="minorHAnsi" w:cstheme="minorHAnsi"/>
          <w:spacing w:val="-12"/>
        </w:rPr>
        <w:t xml:space="preserve"> </w:t>
      </w:r>
      <w:r w:rsidRPr="00302C6C">
        <w:rPr>
          <w:rFonts w:asciiTheme="minorHAnsi" w:hAnsiTheme="minorHAnsi" w:cstheme="minorHAnsi"/>
        </w:rPr>
        <w:t>CONTRATO</w:t>
      </w:r>
    </w:p>
    <w:p w:rsidR="00FD3B9A" w:rsidRPr="00302C6C" w:rsidRDefault="00FD3B9A" w:rsidP="00FD3B9A">
      <w:pPr>
        <w:pStyle w:val="Corpodetexto"/>
        <w:spacing w:before="2"/>
        <w:rPr>
          <w:rFonts w:asciiTheme="minorHAnsi" w:hAnsiTheme="minorHAnsi" w:cstheme="minorHAnsi"/>
          <w:b/>
        </w:rPr>
      </w:pPr>
    </w:p>
    <w:p w:rsidR="00FD3B9A" w:rsidRPr="00302C6C" w:rsidRDefault="00FD3B9A" w:rsidP="00FD3B9A">
      <w:pPr>
        <w:pStyle w:val="PargrafodaLista"/>
        <w:numPr>
          <w:ilvl w:val="1"/>
          <w:numId w:val="21"/>
        </w:numPr>
        <w:tabs>
          <w:tab w:val="left" w:pos="550"/>
        </w:tabs>
        <w:spacing w:before="1"/>
        <w:ind w:right="118" w:firstLine="0"/>
        <w:rPr>
          <w:rFonts w:asciiTheme="minorHAnsi" w:hAnsiTheme="minorHAnsi" w:cstheme="minorHAnsi"/>
          <w:lang w:val="pt-BR"/>
        </w:rPr>
      </w:pPr>
      <w:r w:rsidRPr="00302C6C">
        <w:rPr>
          <w:rFonts w:asciiTheme="minorHAnsi" w:hAnsiTheme="minorHAnsi" w:cstheme="minorHAnsi"/>
          <w:lang w:val="pt-BR"/>
        </w:rPr>
        <w:t>O Contrato decorrente da presente licitação ficará subordinado às normas da Lei Federal nº 8.666/1993 e vinculado ao presente</w:t>
      </w:r>
      <w:r w:rsidRPr="00302C6C">
        <w:rPr>
          <w:rFonts w:asciiTheme="minorHAnsi" w:hAnsiTheme="minorHAnsi" w:cstheme="minorHAnsi"/>
          <w:spacing w:val="-10"/>
          <w:lang w:val="pt-BR"/>
        </w:rPr>
        <w:t xml:space="preserve"> </w:t>
      </w:r>
      <w:r w:rsidRPr="00302C6C">
        <w:rPr>
          <w:rFonts w:asciiTheme="minorHAnsi" w:hAnsiTheme="minorHAnsi" w:cstheme="minorHAnsi"/>
          <w:lang w:val="pt-BR"/>
        </w:rPr>
        <w:t>Edital.</w:t>
      </w:r>
    </w:p>
    <w:p w:rsidR="00FD3B9A" w:rsidRPr="00302C6C" w:rsidRDefault="00FD3B9A" w:rsidP="00FD3B9A">
      <w:pPr>
        <w:pStyle w:val="Corpodetexto"/>
        <w:spacing w:before="9"/>
        <w:rPr>
          <w:rFonts w:asciiTheme="minorHAnsi" w:hAnsiTheme="minorHAnsi" w:cstheme="minorHAnsi"/>
        </w:rPr>
      </w:pPr>
    </w:p>
    <w:p w:rsidR="00FD3B9A" w:rsidRPr="00302C6C" w:rsidRDefault="00FD3B9A" w:rsidP="00FD3B9A">
      <w:pPr>
        <w:pStyle w:val="PargrafodaLista"/>
        <w:numPr>
          <w:ilvl w:val="1"/>
          <w:numId w:val="21"/>
        </w:numPr>
        <w:tabs>
          <w:tab w:val="left" w:pos="545"/>
        </w:tabs>
        <w:ind w:right="116" w:firstLine="0"/>
        <w:rPr>
          <w:rFonts w:asciiTheme="minorHAnsi" w:hAnsiTheme="minorHAnsi" w:cstheme="minorHAnsi"/>
          <w:lang w:val="pt-BR"/>
        </w:rPr>
      </w:pPr>
      <w:r w:rsidRPr="00302C6C">
        <w:rPr>
          <w:rFonts w:asciiTheme="minorHAnsi" w:hAnsiTheme="minorHAnsi" w:cstheme="minorHAnsi"/>
          <w:lang w:val="pt-BR"/>
        </w:rPr>
        <w:t xml:space="preserve">Publicada a homologação e a adjudicação do objeto licitado, a secretaria municipal de </w:t>
      </w:r>
      <w:r>
        <w:rPr>
          <w:rFonts w:asciiTheme="minorHAnsi" w:hAnsiTheme="minorHAnsi" w:cstheme="minorHAnsi"/>
          <w:lang w:val="pt-BR"/>
        </w:rPr>
        <w:t>transporte e Serviços P</w:t>
      </w:r>
      <w:r w:rsidRPr="00F70F2F">
        <w:rPr>
          <w:rFonts w:asciiTheme="minorHAnsi" w:hAnsiTheme="minorHAnsi" w:cstheme="minorHAnsi"/>
          <w:sz w:val="20"/>
          <w:lang w:val="pt-BR"/>
        </w:rPr>
        <w:t>úblicos</w:t>
      </w:r>
      <w:r w:rsidRPr="00302C6C">
        <w:rPr>
          <w:rFonts w:asciiTheme="minorHAnsi" w:hAnsiTheme="minorHAnsi" w:cstheme="minorHAnsi"/>
          <w:lang w:val="pt-BR"/>
        </w:rPr>
        <w:t xml:space="preserve"> </w:t>
      </w:r>
      <w:r w:rsidR="00042077" w:rsidRPr="00302C6C">
        <w:rPr>
          <w:rFonts w:asciiTheme="minorHAnsi" w:hAnsiTheme="minorHAnsi" w:cstheme="minorHAnsi"/>
          <w:lang w:val="pt-BR"/>
        </w:rPr>
        <w:t>convocará, a</w:t>
      </w:r>
      <w:r w:rsidRPr="00302C6C">
        <w:rPr>
          <w:rFonts w:asciiTheme="minorHAnsi" w:hAnsiTheme="minorHAnsi" w:cstheme="minorHAnsi"/>
          <w:lang w:val="pt-BR"/>
        </w:rPr>
        <w:t xml:space="preserve"> licitante vencedora para assinar o Termo de Contrato, no prazo de 05 (cinco)</w:t>
      </w:r>
      <w:r w:rsidRPr="00302C6C">
        <w:rPr>
          <w:rFonts w:asciiTheme="minorHAnsi" w:hAnsiTheme="minorHAnsi" w:cstheme="minorHAnsi"/>
          <w:spacing w:val="-30"/>
          <w:lang w:val="pt-BR"/>
        </w:rPr>
        <w:t xml:space="preserve"> </w:t>
      </w:r>
      <w:r w:rsidRPr="00302C6C">
        <w:rPr>
          <w:rFonts w:asciiTheme="minorHAnsi" w:hAnsiTheme="minorHAnsi" w:cstheme="minorHAnsi"/>
          <w:lang w:val="pt-BR"/>
        </w:rPr>
        <w:t>dias.</w:t>
      </w:r>
    </w:p>
    <w:p w:rsidR="00FD3B9A" w:rsidRPr="00302C6C" w:rsidRDefault="00FD3B9A" w:rsidP="00FD3B9A">
      <w:pPr>
        <w:pStyle w:val="Corpodetexto"/>
        <w:rPr>
          <w:rFonts w:asciiTheme="minorHAnsi" w:hAnsiTheme="minorHAnsi" w:cstheme="minorHAnsi"/>
        </w:rPr>
      </w:pPr>
    </w:p>
    <w:p w:rsidR="00FD3B9A" w:rsidRPr="00302C6C" w:rsidRDefault="00FD3B9A" w:rsidP="00FD3B9A">
      <w:pPr>
        <w:pStyle w:val="PargrafodaLista"/>
        <w:numPr>
          <w:ilvl w:val="1"/>
          <w:numId w:val="21"/>
        </w:numPr>
        <w:tabs>
          <w:tab w:val="left" w:pos="598"/>
        </w:tabs>
        <w:ind w:right="114" w:firstLine="0"/>
        <w:rPr>
          <w:rFonts w:asciiTheme="minorHAnsi" w:hAnsiTheme="minorHAnsi" w:cstheme="minorHAnsi"/>
          <w:lang w:val="pt-BR"/>
        </w:rPr>
      </w:pPr>
      <w:r w:rsidRPr="00302C6C">
        <w:rPr>
          <w:rFonts w:asciiTheme="minorHAnsi" w:hAnsiTheme="minorHAnsi" w:cstheme="minorHAnsi"/>
          <w:lang w:val="pt-BR"/>
        </w:rPr>
        <w:t>O adjudicatário, sob pena de perder o direito à contratação, sem prejuízo das sanções previstas no Artigo 81, da Lei Federal nº 8.666/93, deverá assinar o instrumento em</w:t>
      </w:r>
      <w:r>
        <w:rPr>
          <w:rFonts w:asciiTheme="minorHAnsi" w:hAnsiTheme="minorHAnsi" w:cstheme="minorHAnsi"/>
          <w:lang w:val="pt-BR"/>
        </w:rPr>
        <w:t xml:space="preserve"> até 02 (dois) dias, a contar da</w:t>
      </w:r>
      <w:r w:rsidRPr="00302C6C">
        <w:rPr>
          <w:rFonts w:asciiTheme="minorHAnsi" w:hAnsiTheme="minorHAnsi" w:cstheme="minorHAnsi"/>
          <w:lang w:val="pt-BR"/>
        </w:rPr>
        <w:t xml:space="preserve"> referid</w:t>
      </w:r>
      <w:r>
        <w:rPr>
          <w:rFonts w:asciiTheme="minorHAnsi" w:hAnsiTheme="minorHAnsi" w:cstheme="minorHAnsi"/>
          <w:lang w:val="pt-BR"/>
        </w:rPr>
        <w:t>a</w:t>
      </w:r>
      <w:r w:rsidRPr="00302C6C">
        <w:rPr>
          <w:rFonts w:asciiTheme="minorHAnsi" w:hAnsiTheme="minorHAnsi" w:cstheme="minorHAnsi"/>
          <w:spacing w:val="-16"/>
          <w:lang w:val="pt-BR"/>
        </w:rPr>
        <w:t xml:space="preserve"> </w:t>
      </w:r>
      <w:r w:rsidRPr="00302C6C">
        <w:rPr>
          <w:rFonts w:asciiTheme="minorHAnsi" w:hAnsiTheme="minorHAnsi" w:cstheme="minorHAnsi"/>
          <w:lang w:val="pt-BR"/>
        </w:rPr>
        <w:t>convocação.</w:t>
      </w:r>
    </w:p>
    <w:p w:rsidR="00FD3B9A" w:rsidRPr="00302C6C" w:rsidRDefault="00FD3B9A" w:rsidP="00FD3B9A">
      <w:pPr>
        <w:pStyle w:val="Corpodetexto"/>
        <w:rPr>
          <w:rFonts w:asciiTheme="minorHAnsi" w:hAnsiTheme="minorHAnsi" w:cstheme="minorHAnsi"/>
        </w:rPr>
      </w:pPr>
    </w:p>
    <w:p w:rsidR="00FD3B9A" w:rsidRPr="00302C6C" w:rsidRDefault="00FD3B9A" w:rsidP="00FD3B9A">
      <w:pPr>
        <w:pStyle w:val="PargrafodaLista"/>
        <w:numPr>
          <w:ilvl w:val="1"/>
          <w:numId w:val="21"/>
        </w:numPr>
        <w:tabs>
          <w:tab w:val="left" w:pos="562"/>
        </w:tabs>
        <w:ind w:right="112" w:firstLine="0"/>
        <w:rPr>
          <w:rFonts w:asciiTheme="minorHAnsi" w:hAnsiTheme="minorHAnsi" w:cstheme="minorHAnsi"/>
          <w:lang w:val="pt-BR"/>
        </w:rPr>
      </w:pPr>
      <w:r w:rsidRPr="00302C6C">
        <w:rPr>
          <w:rFonts w:asciiTheme="minorHAnsi" w:hAnsiTheme="minorHAnsi" w:cstheme="minorHAnsi"/>
          <w:lang w:val="pt-BR"/>
        </w:rPr>
        <w:t xml:space="preserve">É facultado à Administração, quando o convocado não assinar o Termo de Contrato ou não aceitar ou retirar o instrumento equivalente no prazo e condições estabelecidos, convocar os licitantes remanescentes, na ordem de classificação, para fazê-lo em igual prazo e nas mesmas </w:t>
      </w:r>
      <w:r w:rsidRPr="00302C6C">
        <w:rPr>
          <w:rFonts w:asciiTheme="minorHAnsi" w:hAnsiTheme="minorHAnsi" w:cstheme="minorHAnsi"/>
          <w:lang w:val="pt-BR"/>
        </w:rPr>
        <w:lastRenderedPageBreak/>
        <w:t>condições propostas pelo primeiro classificado, inclusive quanto aos preços atualizados, de conformidade com o presente Edital, ou revogar a licitação, independentemente da cominação prevista no artigo 81, da Lei</w:t>
      </w:r>
      <w:r w:rsidRPr="00302C6C">
        <w:rPr>
          <w:rFonts w:asciiTheme="minorHAnsi" w:hAnsiTheme="minorHAnsi" w:cstheme="minorHAnsi"/>
          <w:spacing w:val="-9"/>
          <w:lang w:val="pt-BR"/>
        </w:rPr>
        <w:t xml:space="preserve"> Federal nº </w:t>
      </w:r>
      <w:r w:rsidRPr="00302C6C">
        <w:rPr>
          <w:rFonts w:asciiTheme="minorHAnsi" w:hAnsiTheme="minorHAnsi" w:cstheme="minorHAnsi"/>
          <w:lang w:val="pt-BR"/>
        </w:rPr>
        <w:t>8.666/93.</w:t>
      </w:r>
    </w:p>
    <w:p w:rsidR="00FD3B9A" w:rsidRPr="00302C6C" w:rsidRDefault="00FD3B9A" w:rsidP="00FD3B9A">
      <w:pPr>
        <w:pStyle w:val="Corpodetexto"/>
        <w:rPr>
          <w:rFonts w:asciiTheme="minorHAnsi" w:hAnsiTheme="minorHAnsi" w:cstheme="minorHAnsi"/>
        </w:rPr>
      </w:pPr>
    </w:p>
    <w:p w:rsidR="00FD3B9A" w:rsidRPr="00302C6C" w:rsidRDefault="00FD3B9A" w:rsidP="00FD3B9A">
      <w:pPr>
        <w:pStyle w:val="PargrafodaLista"/>
        <w:numPr>
          <w:ilvl w:val="1"/>
          <w:numId w:val="21"/>
        </w:numPr>
        <w:tabs>
          <w:tab w:val="left" w:pos="624"/>
        </w:tabs>
        <w:ind w:right="113" w:firstLine="0"/>
        <w:rPr>
          <w:rFonts w:asciiTheme="minorHAnsi" w:hAnsiTheme="minorHAnsi" w:cstheme="minorHAnsi"/>
          <w:lang w:val="pt-BR"/>
        </w:rPr>
      </w:pPr>
      <w:r w:rsidRPr="00302C6C">
        <w:rPr>
          <w:rFonts w:asciiTheme="minorHAnsi" w:hAnsiTheme="minorHAnsi" w:cstheme="minorHAnsi"/>
          <w:lang w:val="pt-BR"/>
        </w:rPr>
        <w:t>Fazem parte integrante do Contrato, independentemente de transcrição, as instruções contidas neste Edital, os documentos nele referenciados, além da proposta apresentada pela licitante</w:t>
      </w:r>
      <w:r w:rsidRPr="00302C6C">
        <w:rPr>
          <w:rFonts w:asciiTheme="minorHAnsi" w:hAnsiTheme="minorHAnsi" w:cstheme="minorHAnsi"/>
          <w:spacing w:val="-5"/>
          <w:lang w:val="pt-BR"/>
        </w:rPr>
        <w:t xml:space="preserve"> </w:t>
      </w:r>
      <w:r w:rsidRPr="00302C6C">
        <w:rPr>
          <w:rFonts w:asciiTheme="minorHAnsi" w:hAnsiTheme="minorHAnsi" w:cstheme="minorHAnsi"/>
          <w:lang w:val="pt-BR"/>
        </w:rPr>
        <w:t>vencedora.</w:t>
      </w:r>
    </w:p>
    <w:p w:rsidR="00FD3B9A" w:rsidRPr="00302C6C" w:rsidRDefault="00FD3B9A" w:rsidP="00FD3B9A">
      <w:pPr>
        <w:pStyle w:val="Corpodetexto"/>
        <w:rPr>
          <w:rFonts w:asciiTheme="minorHAnsi" w:hAnsiTheme="minorHAnsi" w:cstheme="minorHAnsi"/>
        </w:rPr>
      </w:pPr>
    </w:p>
    <w:p w:rsidR="00FD3B9A" w:rsidRPr="00302C6C" w:rsidRDefault="00FD3B9A" w:rsidP="00FD3B9A">
      <w:pPr>
        <w:pStyle w:val="PargrafodaLista"/>
        <w:numPr>
          <w:ilvl w:val="1"/>
          <w:numId w:val="21"/>
        </w:numPr>
        <w:tabs>
          <w:tab w:val="left" w:pos="543"/>
        </w:tabs>
        <w:ind w:left="542" w:hanging="430"/>
        <w:rPr>
          <w:rFonts w:asciiTheme="minorHAnsi" w:hAnsiTheme="minorHAnsi" w:cstheme="minorHAnsi"/>
          <w:lang w:val="pt-BR"/>
        </w:rPr>
      </w:pPr>
      <w:r w:rsidRPr="00302C6C">
        <w:rPr>
          <w:rFonts w:asciiTheme="minorHAnsi" w:hAnsiTheme="minorHAnsi" w:cstheme="minorHAnsi"/>
          <w:lang w:val="pt-BR"/>
        </w:rPr>
        <w:t>O valor a ser atribuído ao Contrato será aquele resultante da proposta</w:t>
      </w:r>
      <w:r w:rsidRPr="00302C6C">
        <w:rPr>
          <w:rFonts w:asciiTheme="minorHAnsi" w:hAnsiTheme="minorHAnsi" w:cstheme="minorHAnsi"/>
          <w:spacing w:val="-27"/>
          <w:lang w:val="pt-BR"/>
        </w:rPr>
        <w:t xml:space="preserve"> </w:t>
      </w:r>
      <w:r w:rsidRPr="00302C6C">
        <w:rPr>
          <w:rFonts w:asciiTheme="minorHAnsi" w:hAnsiTheme="minorHAnsi" w:cstheme="minorHAnsi"/>
          <w:lang w:val="pt-BR"/>
        </w:rPr>
        <w:t>vencedora.</w:t>
      </w:r>
    </w:p>
    <w:p w:rsidR="00FD3B9A" w:rsidRPr="00302C6C" w:rsidRDefault="00FD3B9A" w:rsidP="00FD3B9A">
      <w:pPr>
        <w:pStyle w:val="Corpodetexto"/>
        <w:rPr>
          <w:rFonts w:asciiTheme="minorHAnsi" w:hAnsiTheme="minorHAnsi" w:cstheme="minorHAnsi"/>
        </w:rPr>
      </w:pPr>
    </w:p>
    <w:p w:rsidR="00FD3B9A" w:rsidRPr="00302C6C" w:rsidRDefault="00FD3B9A" w:rsidP="00FD3B9A">
      <w:pPr>
        <w:pStyle w:val="PargrafodaLista"/>
        <w:numPr>
          <w:ilvl w:val="1"/>
          <w:numId w:val="21"/>
        </w:numPr>
        <w:tabs>
          <w:tab w:val="left" w:pos="595"/>
        </w:tabs>
        <w:ind w:right="111" w:firstLine="0"/>
        <w:rPr>
          <w:rFonts w:asciiTheme="minorHAnsi" w:hAnsiTheme="minorHAnsi" w:cstheme="minorHAnsi"/>
          <w:lang w:val="pt-BR"/>
        </w:rPr>
      </w:pPr>
      <w:r w:rsidRPr="00302C6C">
        <w:rPr>
          <w:rFonts w:asciiTheme="minorHAnsi" w:hAnsiTheme="minorHAnsi" w:cstheme="minorHAnsi"/>
          <w:lang w:val="pt-BR"/>
        </w:rPr>
        <w:t>Atendida a conveniência administrativa fica a licitante vencedora obrigada a aceitar, nas mesmas condições contratuais ou de fornecimento, os eventuais acréscimos ou supressões que o CONTRATANTE entender necessários, conforme § 1º, artigo 65, da Lei Federal nº</w:t>
      </w:r>
      <w:r w:rsidRPr="00302C6C">
        <w:rPr>
          <w:rFonts w:asciiTheme="minorHAnsi" w:hAnsiTheme="minorHAnsi" w:cstheme="minorHAnsi"/>
          <w:spacing w:val="-24"/>
          <w:lang w:val="pt-BR"/>
        </w:rPr>
        <w:t xml:space="preserve"> </w:t>
      </w:r>
      <w:r w:rsidRPr="00302C6C">
        <w:rPr>
          <w:rFonts w:asciiTheme="minorHAnsi" w:hAnsiTheme="minorHAnsi" w:cstheme="minorHAnsi"/>
          <w:lang w:val="pt-BR"/>
        </w:rPr>
        <w:t>8.666/93.</w:t>
      </w:r>
    </w:p>
    <w:p w:rsidR="00FD3B9A" w:rsidRPr="00302C6C" w:rsidRDefault="00FD3B9A" w:rsidP="00FD3B9A">
      <w:pPr>
        <w:pStyle w:val="Corpodetexto"/>
        <w:rPr>
          <w:rFonts w:asciiTheme="minorHAnsi" w:hAnsiTheme="minorHAnsi" w:cstheme="minorHAnsi"/>
        </w:rPr>
      </w:pPr>
    </w:p>
    <w:p w:rsidR="00FD3B9A" w:rsidRDefault="00FD3B9A" w:rsidP="00FD3B9A">
      <w:pPr>
        <w:pStyle w:val="PargrafodaLista"/>
        <w:numPr>
          <w:ilvl w:val="1"/>
          <w:numId w:val="21"/>
        </w:numPr>
        <w:tabs>
          <w:tab w:val="left" w:pos="547"/>
        </w:tabs>
        <w:ind w:right="113" w:firstLine="0"/>
        <w:rPr>
          <w:rFonts w:asciiTheme="minorHAnsi" w:hAnsiTheme="minorHAnsi" w:cstheme="minorHAnsi"/>
          <w:lang w:val="pt-BR"/>
        </w:rPr>
      </w:pPr>
      <w:r w:rsidRPr="00302C6C">
        <w:rPr>
          <w:rFonts w:asciiTheme="minorHAnsi" w:hAnsiTheme="minorHAnsi" w:cstheme="minorHAnsi"/>
          <w:lang w:val="pt-BR"/>
        </w:rPr>
        <w:t>A licitante vencedora se obrigará a manter durante a vigência do Contrato todas as condições de habilitação exigidas neste</w:t>
      </w:r>
      <w:r w:rsidRPr="00302C6C">
        <w:rPr>
          <w:rFonts w:asciiTheme="minorHAnsi" w:hAnsiTheme="minorHAnsi" w:cstheme="minorHAnsi"/>
          <w:spacing w:val="-10"/>
          <w:lang w:val="pt-BR"/>
        </w:rPr>
        <w:t xml:space="preserve"> </w:t>
      </w:r>
      <w:r w:rsidRPr="00302C6C">
        <w:rPr>
          <w:rFonts w:asciiTheme="minorHAnsi" w:hAnsiTheme="minorHAnsi" w:cstheme="minorHAnsi"/>
          <w:lang w:val="pt-BR"/>
        </w:rPr>
        <w:t>Edital.</w:t>
      </w:r>
    </w:p>
    <w:p w:rsidR="00FD3B9A" w:rsidRPr="0027605F" w:rsidRDefault="00FD3B9A" w:rsidP="00FD3B9A">
      <w:pPr>
        <w:tabs>
          <w:tab w:val="left" w:pos="547"/>
        </w:tabs>
        <w:ind w:right="113"/>
        <w:rPr>
          <w:rFonts w:asciiTheme="minorHAnsi" w:hAnsiTheme="minorHAnsi" w:cstheme="minorHAnsi"/>
        </w:rPr>
      </w:pPr>
    </w:p>
    <w:p w:rsidR="00FD3B9A" w:rsidRPr="00302C6C" w:rsidRDefault="00FD3B9A" w:rsidP="00FD3B9A">
      <w:pPr>
        <w:pStyle w:val="Ttulo31"/>
        <w:numPr>
          <w:ilvl w:val="0"/>
          <w:numId w:val="21"/>
        </w:numPr>
        <w:tabs>
          <w:tab w:val="left" w:pos="360"/>
        </w:tabs>
        <w:ind w:hanging="247"/>
        <w:rPr>
          <w:rFonts w:asciiTheme="minorHAnsi" w:hAnsiTheme="minorHAnsi" w:cstheme="minorHAnsi"/>
        </w:rPr>
      </w:pPr>
      <w:r w:rsidRPr="00302C6C">
        <w:rPr>
          <w:rFonts w:asciiTheme="minorHAnsi" w:hAnsiTheme="minorHAnsi" w:cstheme="minorHAnsi"/>
          <w:spacing w:val="-3"/>
        </w:rPr>
        <w:t xml:space="preserve">DAS </w:t>
      </w:r>
      <w:r w:rsidRPr="00302C6C">
        <w:rPr>
          <w:rFonts w:asciiTheme="minorHAnsi" w:hAnsiTheme="minorHAnsi" w:cstheme="minorHAnsi"/>
        </w:rPr>
        <w:t>SANÇÕES</w:t>
      </w:r>
      <w:r w:rsidRPr="00302C6C">
        <w:rPr>
          <w:rFonts w:asciiTheme="minorHAnsi" w:hAnsiTheme="minorHAnsi" w:cstheme="minorHAnsi"/>
          <w:spacing w:val="-7"/>
        </w:rPr>
        <w:t xml:space="preserve"> </w:t>
      </w:r>
      <w:r w:rsidRPr="00302C6C">
        <w:rPr>
          <w:rFonts w:asciiTheme="minorHAnsi" w:hAnsiTheme="minorHAnsi" w:cstheme="minorHAnsi"/>
        </w:rPr>
        <w:t>ADMINISTRATIVAS</w:t>
      </w:r>
    </w:p>
    <w:p w:rsidR="00FD3B9A" w:rsidRPr="00302C6C" w:rsidRDefault="00FD3B9A" w:rsidP="00FD3B9A">
      <w:pPr>
        <w:pStyle w:val="Corpodetexto"/>
        <w:spacing w:before="2"/>
        <w:rPr>
          <w:rFonts w:asciiTheme="minorHAnsi" w:hAnsiTheme="minorHAnsi" w:cstheme="minorHAnsi"/>
          <w:b/>
        </w:rPr>
      </w:pPr>
    </w:p>
    <w:p w:rsidR="00FD3B9A" w:rsidRPr="00302C6C" w:rsidRDefault="00FD3B9A" w:rsidP="00FD3B9A">
      <w:pPr>
        <w:pStyle w:val="PargrafodaLista"/>
        <w:numPr>
          <w:ilvl w:val="1"/>
          <w:numId w:val="21"/>
        </w:numPr>
        <w:tabs>
          <w:tab w:val="left" w:pos="593"/>
        </w:tabs>
        <w:spacing w:before="1"/>
        <w:ind w:right="117" w:firstLine="0"/>
        <w:rPr>
          <w:rFonts w:asciiTheme="minorHAnsi" w:hAnsiTheme="minorHAnsi" w:cstheme="minorHAnsi"/>
          <w:lang w:val="pt-BR"/>
        </w:rPr>
      </w:pPr>
      <w:r w:rsidRPr="00302C6C">
        <w:rPr>
          <w:rFonts w:asciiTheme="minorHAnsi" w:hAnsiTheme="minorHAnsi" w:cstheme="minorHAnsi"/>
          <w:lang w:val="pt-BR"/>
        </w:rPr>
        <w:t>Ao Contratado total ou parcialmente inadimplente serão aplicadas as seguintes sanções, garantida a prévia</w:t>
      </w:r>
      <w:r w:rsidRPr="00302C6C">
        <w:rPr>
          <w:rFonts w:asciiTheme="minorHAnsi" w:hAnsiTheme="minorHAnsi" w:cstheme="minorHAnsi"/>
          <w:spacing w:val="-7"/>
          <w:lang w:val="pt-BR"/>
        </w:rPr>
        <w:t xml:space="preserve"> </w:t>
      </w:r>
      <w:r w:rsidRPr="00302C6C">
        <w:rPr>
          <w:rFonts w:asciiTheme="minorHAnsi" w:hAnsiTheme="minorHAnsi" w:cstheme="minorHAnsi"/>
          <w:lang w:val="pt-BR"/>
        </w:rPr>
        <w:t>defesa:</w:t>
      </w:r>
    </w:p>
    <w:p w:rsidR="00FD3B9A" w:rsidRPr="00302C6C" w:rsidRDefault="00FD3B9A" w:rsidP="00FD3B9A">
      <w:pPr>
        <w:pStyle w:val="Corpodetexto"/>
        <w:spacing w:before="9"/>
        <w:rPr>
          <w:rFonts w:asciiTheme="minorHAnsi" w:hAnsiTheme="minorHAnsi" w:cstheme="minorHAnsi"/>
        </w:rPr>
      </w:pPr>
    </w:p>
    <w:p w:rsidR="00FD3B9A" w:rsidRPr="00302C6C" w:rsidRDefault="00FD3B9A" w:rsidP="00FD3B9A">
      <w:pPr>
        <w:pStyle w:val="PargrafodaLista"/>
        <w:numPr>
          <w:ilvl w:val="0"/>
          <w:numId w:val="19"/>
        </w:numPr>
        <w:tabs>
          <w:tab w:val="left" w:pos="834"/>
        </w:tabs>
        <w:ind w:firstLine="0"/>
        <w:rPr>
          <w:rFonts w:asciiTheme="minorHAnsi" w:hAnsiTheme="minorHAnsi" w:cstheme="minorHAnsi"/>
        </w:rPr>
      </w:pPr>
      <w:r w:rsidRPr="00302C6C">
        <w:rPr>
          <w:rFonts w:asciiTheme="minorHAnsi" w:hAnsiTheme="minorHAnsi" w:cstheme="minorHAnsi"/>
        </w:rPr>
        <w:t>Advertência;</w:t>
      </w:r>
    </w:p>
    <w:p w:rsidR="00FD3B9A" w:rsidRPr="00302C6C" w:rsidRDefault="00FD3B9A" w:rsidP="00FD3B9A">
      <w:pPr>
        <w:pStyle w:val="PargrafodaLista"/>
        <w:numPr>
          <w:ilvl w:val="0"/>
          <w:numId w:val="19"/>
        </w:numPr>
        <w:tabs>
          <w:tab w:val="left" w:pos="834"/>
        </w:tabs>
        <w:spacing w:before="1" w:line="252" w:lineRule="exact"/>
        <w:ind w:left="833"/>
        <w:rPr>
          <w:rFonts w:asciiTheme="minorHAnsi" w:hAnsiTheme="minorHAnsi" w:cstheme="minorHAnsi"/>
          <w:lang w:val="pt-BR"/>
        </w:rPr>
      </w:pPr>
      <w:r w:rsidRPr="00302C6C">
        <w:rPr>
          <w:rFonts w:asciiTheme="minorHAnsi" w:hAnsiTheme="minorHAnsi" w:cstheme="minorHAnsi"/>
          <w:lang w:val="pt-BR"/>
        </w:rPr>
        <w:t>Multa, na forma prevista no</w:t>
      </w:r>
      <w:r w:rsidRPr="00302C6C">
        <w:rPr>
          <w:rFonts w:asciiTheme="minorHAnsi" w:hAnsiTheme="minorHAnsi" w:cstheme="minorHAnsi"/>
          <w:spacing w:val="-11"/>
          <w:lang w:val="pt-BR"/>
        </w:rPr>
        <w:t xml:space="preserve"> </w:t>
      </w:r>
      <w:r w:rsidRPr="00302C6C">
        <w:rPr>
          <w:rFonts w:asciiTheme="minorHAnsi" w:hAnsiTheme="minorHAnsi" w:cstheme="minorHAnsi"/>
          <w:lang w:val="pt-BR"/>
        </w:rPr>
        <w:t>Contrato;</w:t>
      </w:r>
    </w:p>
    <w:p w:rsidR="00FD3B9A" w:rsidRPr="00302C6C" w:rsidRDefault="00FD3B9A" w:rsidP="00FD3B9A">
      <w:pPr>
        <w:pStyle w:val="PargrafodaLista"/>
        <w:numPr>
          <w:ilvl w:val="0"/>
          <w:numId w:val="19"/>
        </w:numPr>
        <w:tabs>
          <w:tab w:val="left" w:pos="834"/>
        </w:tabs>
        <w:ind w:right="116" w:firstLine="0"/>
        <w:rPr>
          <w:rFonts w:asciiTheme="minorHAnsi" w:hAnsiTheme="minorHAnsi" w:cstheme="minorHAnsi"/>
          <w:lang w:val="pt-BR"/>
        </w:rPr>
      </w:pPr>
      <w:r w:rsidRPr="00302C6C">
        <w:rPr>
          <w:rFonts w:asciiTheme="minorHAnsi" w:hAnsiTheme="minorHAnsi" w:cstheme="minorHAnsi"/>
          <w:lang w:val="pt-BR"/>
        </w:rPr>
        <w:t>Suspensão temporária de participação em licitação e impedimento de contratar com o Município, pelo prazo não superior a 02 (dois)</w:t>
      </w:r>
      <w:r w:rsidRPr="00302C6C">
        <w:rPr>
          <w:rFonts w:asciiTheme="minorHAnsi" w:hAnsiTheme="minorHAnsi" w:cstheme="minorHAnsi"/>
          <w:spacing w:val="-13"/>
          <w:lang w:val="pt-BR"/>
        </w:rPr>
        <w:t xml:space="preserve"> </w:t>
      </w:r>
      <w:r w:rsidRPr="00302C6C">
        <w:rPr>
          <w:rFonts w:asciiTheme="minorHAnsi" w:hAnsiTheme="minorHAnsi" w:cstheme="minorHAnsi"/>
          <w:lang w:val="pt-BR"/>
        </w:rPr>
        <w:t>anos;</w:t>
      </w:r>
    </w:p>
    <w:p w:rsidR="00FD3B9A" w:rsidRPr="00302C6C" w:rsidRDefault="00FD3B9A" w:rsidP="00FD3B9A">
      <w:pPr>
        <w:pStyle w:val="PargrafodaLista"/>
        <w:numPr>
          <w:ilvl w:val="0"/>
          <w:numId w:val="19"/>
        </w:numPr>
        <w:tabs>
          <w:tab w:val="left" w:pos="834"/>
        </w:tabs>
        <w:spacing w:before="1"/>
        <w:ind w:right="116" w:firstLine="0"/>
        <w:rPr>
          <w:rFonts w:asciiTheme="minorHAnsi" w:hAnsiTheme="minorHAnsi" w:cstheme="minorHAnsi"/>
          <w:b/>
          <w:lang w:val="pt-BR"/>
        </w:rPr>
      </w:pPr>
      <w:r w:rsidRPr="00302C6C">
        <w:rPr>
          <w:rFonts w:asciiTheme="minorHAnsi" w:hAnsiTheme="minorHAnsi" w:cstheme="minorHAnsi"/>
          <w:lang w:val="pt-BR"/>
        </w:rPr>
        <w:t>Declaração de inidoneidade para licitar e contratar com a Administração Pública, enquanto perdurarem os motivos determinantes da punição, ou até que seja promovida a reabilitação, na forma da Lei, perante a autoridade que aplicou a</w:t>
      </w:r>
      <w:r w:rsidRPr="00302C6C">
        <w:rPr>
          <w:rFonts w:asciiTheme="minorHAnsi" w:hAnsiTheme="minorHAnsi" w:cstheme="minorHAnsi"/>
          <w:spacing w:val="-15"/>
          <w:lang w:val="pt-BR"/>
        </w:rPr>
        <w:t xml:space="preserve"> </w:t>
      </w:r>
      <w:r w:rsidRPr="00302C6C">
        <w:rPr>
          <w:rFonts w:asciiTheme="minorHAnsi" w:hAnsiTheme="minorHAnsi" w:cstheme="minorHAnsi"/>
          <w:lang w:val="pt-BR"/>
        </w:rPr>
        <w:t>penalidade.</w:t>
      </w:r>
    </w:p>
    <w:p w:rsidR="00FD3B9A" w:rsidRPr="00302C6C" w:rsidRDefault="00FD3B9A" w:rsidP="00FD3B9A">
      <w:pPr>
        <w:tabs>
          <w:tab w:val="left" w:pos="834"/>
        </w:tabs>
        <w:spacing w:before="1"/>
        <w:ind w:left="473" w:right="116"/>
        <w:rPr>
          <w:rFonts w:asciiTheme="minorHAnsi" w:hAnsiTheme="minorHAnsi" w:cstheme="minorHAnsi"/>
          <w:b/>
        </w:rPr>
      </w:pPr>
    </w:p>
    <w:p w:rsidR="00FD3B9A" w:rsidRPr="00302C6C" w:rsidRDefault="00FD3B9A" w:rsidP="00FD3B9A">
      <w:pPr>
        <w:pStyle w:val="PargrafodaLista"/>
        <w:numPr>
          <w:ilvl w:val="1"/>
          <w:numId w:val="21"/>
        </w:numPr>
        <w:tabs>
          <w:tab w:val="left" w:pos="610"/>
        </w:tabs>
        <w:spacing w:before="73"/>
        <w:ind w:right="117" w:firstLine="0"/>
        <w:rPr>
          <w:rFonts w:asciiTheme="minorHAnsi" w:hAnsiTheme="minorHAnsi" w:cstheme="minorHAnsi"/>
          <w:lang w:val="pt-BR"/>
        </w:rPr>
      </w:pPr>
      <w:r w:rsidRPr="00302C6C">
        <w:rPr>
          <w:rFonts w:asciiTheme="minorHAnsi" w:hAnsiTheme="minorHAnsi" w:cstheme="minorHAnsi"/>
          <w:lang w:val="pt-BR"/>
        </w:rPr>
        <w:t>A multa prevista no item 6.1, não tem caráter compensatório, porém moratória e seu pagamento não eximirá a CONTRATADA da responsabilidade pelas perdas e danos ou prejuízos decorrentes das infrações</w:t>
      </w:r>
      <w:r w:rsidRPr="00302C6C">
        <w:rPr>
          <w:rFonts w:asciiTheme="minorHAnsi" w:hAnsiTheme="minorHAnsi" w:cstheme="minorHAnsi"/>
          <w:spacing w:val="-6"/>
          <w:lang w:val="pt-BR"/>
        </w:rPr>
        <w:t xml:space="preserve"> </w:t>
      </w:r>
      <w:r w:rsidRPr="00302C6C">
        <w:rPr>
          <w:rFonts w:asciiTheme="minorHAnsi" w:hAnsiTheme="minorHAnsi" w:cstheme="minorHAnsi"/>
          <w:lang w:val="pt-BR"/>
        </w:rPr>
        <w:t>cometidas.</w:t>
      </w:r>
    </w:p>
    <w:p w:rsidR="00FD3B9A" w:rsidRPr="00302C6C" w:rsidRDefault="00FD3B9A" w:rsidP="00FD3B9A">
      <w:pPr>
        <w:pStyle w:val="Corpodetexto"/>
        <w:rPr>
          <w:rFonts w:asciiTheme="minorHAnsi" w:hAnsiTheme="minorHAnsi" w:cstheme="minorHAnsi"/>
        </w:rPr>
      </w:pPr>
    </w:p>
    <w:p w:rsidR="00FD3B9A" w:rsidRPr="00302C6C" w:rsidRDefault="00FD3B9A" w:rsidP="00FD3B9A">
      <w:pPr>
        <w:pStyle w:val="PargrafodaLista"/>
        <w:numPr>
          <w:ilvl w:val="1"/>
          <w:numId w:val="21"/>
        </w:numPr>
        <w:tabs>
          <w:tab w:val="left" w:pos="588"/>
        </w:tabs>
        <w:ind w:right="111" w:firstLine="0"/>
        <w:rPr>
          <w:rFonts w:asciiTheme="minorHAnsi" w:hAnsiTheme="minorHAnsi" w:cstheme="minorHAnsi"/>
          <w:lang w:val="pt-BR"/>
        </w:rPr>
      </w:pPr>
      <w:r w:rsidRPr="00302C6C">
        <w:rPr>
          <w:rFonts w:asciiTheme="minorHAnsi" w:hAnsiTheme="minorHAnsi" w:cstheme="minorHAnsi"/>
          <w:lang w:val="pt-BR"/>
        </w:rPr>
        <w:t>As sanções previstas no item 6.1 admitem a defesa prévia do interessado no respectivo processo, no prazo de 05 (cinco) dias úteis, com exceção da penalidade de declaração inidoneidade, hipótese em que é facultada a defesa no prazo de 10 (dez) dias da abertura de vistas do</w:t>
      </w:r>
      <w:r w:rsidRPr="00302C6C">
        <w:rPr>
          <w:rFonts w:asciiTheme="minorHAnsi" w:hAnsiTheme="minorHAnsi" w:cstheme="minorHAnsi"/>
          <w:spacing w:val="-2"/>
          <w:lang w:val="pt-BR"/>
        </w:rPr>
        <w:t xml:space="preserve"> </w:t>
      </w:r>
      <w:r w:rsidRPr="00302C6C">
        <w:rPr>
          <w:rFonts w:asciiTheme="minorHAnsi" w:hAnsiTheme="minorHAnsi" w:cstheme="minorHAnsi"/>
          <w:lang w:val="pt-BR"/>
        </w:rPr>
        <w:t>processo.</w:t>
      </w:r>
    </w:p>
    <w:p w:rsidR="00FD3B9A" w:rsidRPr="00302C6C" w:rsidRDefault="00FD3B9A" w:rsidP="00FD3B9A">
      <w:pPr>
        <w:pStyle w:val="Corpodetexto"/>
        <w:spacing w:before="8"/>
        <w:rPr>
          <w:rFonts w:asciiTheme="minorHAnsi" w:hAnsiTheme="minorHAnsi" w:cstheme="minorHAnsi"/>
        </w:rPr>
      </w:pPr>
    </w:p>
    <w:p w:rsidR="00FD3B9A" w:rsidRPr="00302C6C" w:rsidRDefault="00FD3B9A" w:rsidP="00FD3B9A">
      <w:pPr>
        <w:pStyle w:val="Ttulo31"/>
        <w:numPr>
          <w:ilvl w:val="0"/>
          <w:numId w:val="21"/>
        </w:numPr>
        <w:tabs>
          <w:tab w:val="left" w:pos="360"/>
        </w:tabs>
        <w:ind w:hanging="247"/>
        <w:rPr>
          <w:rFonts w:asciiTheme="minorHAnsi" w:hAnsiTheme="minorHAnsi" w:cstheme="minorHAnsi"/>
        </w:rPr>
      </w:pPr>
      <w:r w:rsidRPr="00302C6C">
        <w:rPr>
          <w:rFonts w:asciiTheme="minorHAnsi" w:hAnsiTheme="minorHAnsi" w:cstheme="minorHAnsi"/>
          <w:spacing w:val="-3"/>
        </w:rPr>
        <w:t xml:space="preserve">DAS </w:t>
      </w:r>
      <w:r w:rsidRPr="00302C6C">
        <w:rPr>
          <w:rFonts w:asciiTheme="minorHAnsi" w:hAnsiTheme="minorHAnsi" w:cstheme="minorHAnsi"/>
        </w:rPr>
        <w:t>CONDIÇÕES PARA</w:t>
      </w:r>
      <w:r w:rsidRPr="00302C6C">
        <w:rPr>
          <w:rFonts w:asciiTheme="minorHAnsi" w:hAnsiTheme="minorHAnsi" w:cstheme="minorHAnsi"/>
          <w:spacing w:val="-11"/>
        </w:rPr>
        <w:t xml:space="preserve"> </w:t>
      </w:r>
      <w:r w:rsidRPr="00302C6C">
        <w:rPr>
          <w:rFonts w:asciiTheme="minorHAnsi" w:hAnsiTheme="minorHAnsi" w:cstheme="minorHAnsi"/>
        </w:rPr>
        <w:t>PARTICIPAÇÃO</w:t>
      </w:r>
    </w:p>
    <w:p w:rsidR="00FD3B9A" w:rsidRPr="00302C6C" w:rsidRDefault="00FD3B9A" w:rsidP="00FD3B9A">
      <w:pPr>
        <w:pStyle w:val="Corpodetexto"/>
        <w:spacing w:before="2"/>
        <w:rPr>
          <w:rFonts w:asciiTheme="minorHAnsi" w:hAnsiTheme="minorHAnsi" w:cstheme="minorHAnsi"/>
          <w:b/>
        </w:rPr>
      </w:pPr>
    </w:p>
    <w:p w:rsidR="00FD3B9A" w:rsidRPr="00302C6C" w:rsidRDefault="00FD3B9A" w:rsidP="00FD3B9A">
      <w:pPr>
        <w:pStyle w:val="PargrafodaLista"/>
        <w:numPr>
          <w:ilvl w:val="1"/>
          <w:numId w:val="21"/>
        </w:numPr>
        <w:tabs>
          <w:tab w:val="left" w:pos="557"/>
        </w:tabs>
        <w:spacing w:before="1"/>
        <w:ind w:right="109" w:firstLine="0"/>
        <w:rPr>
          <w:rFonts w:asciiTheme="minorHAnsi" w:hAnsiTheme="minorHAnsi" w:cstheme="minorHAnsi"/>
          <w:lang w:val="pt-BR"/>
        </w:rPr>
      </w:pPr>
      <w:r w:rsidRPr="00302C6C">
        <w:rPr>
          <w:rFonts w:asciiTheme="minorHAnsi" w:hAnsiTheme="minorHAnsi" w:cstheme="minorHAnsi"/>
          <w:lang w:val="pt-BR"/>
        </w:rPr>
        <w:t>Poderão participar da presente Licitação empresas regularmente estabelecidas no país, cuja finalidade e ramo de atuação principal estejam relacionados ao objeto da presente Licitação e que satisfaçam integralmente as condições deste</w:t>
      </w:r>
      <w:r w:rsidRPr="00302C6C">
        <w:rPr>
          <w:rFonts w:asciiTheme="minorHAnsi" w:hAnsiTheme="minorHAnsi" w:cstheme="minorHAnsi"/>
          <w:spacing w:val="-17"/>
          <w:lang w:val="pt-BR"/>
        </w:rPr>
        <w:t xml:space="preserve"> </w:t>
      </w:r>
      <w:r w:rsidRPr="00302C6C">
        <w:rPr>
          <w:rFonts w:asciiTheme="minorHAnsi" w:hAnsiTheme="minorHAnsi" w:cstheme="minorHAnsi"/>
          <w:lang w:val="pt-BR"/>
        </w:rPr>
        <w:t>Edital.</w:t>
      </w:r>
    </w:p>
    <w:p w:rsidR="00FD3B9A" w:rsidRPr="00302C6C" w:rsidRDefault="00FD3B9A" w:rsidP="00FD3B9A">
      <w:pPr>
        <w:pStyle w:val="Corpodetexto"/>
        <w:rPr>
          <w:rFonts w:asciiTheme="minorHAnsi" w:hAnsiTheme="minorHAnsi" w:cstheme="minorHAnsi"/>
        </w:rPr>
      </w:pPr>
    </w:p>
    <w:p w:rsidR="00FD3B9A" w:rsidRPr="00302C6C" w:rsidRDefault="00FD3B9A" w:rsidP="00FD3B9A">
      <w:pPr>
        <w:pStyle w:val="PargrafodaLista"/>
        <w:numPr>
          <w:ilvl w:val="1"/>
          <w:numId w:val="21"/>
        </w:numPr>
        <w:tabs>
          <w:tab w:val="left" w:pos="543"/>
        </w:tabs>
        <w:ind w:left="542" w:hanging="430"/>
        <w:rPr>
          <w:rFonts w:asciiTheme="minorHAnsi" w:hAnsiTheme="minorHAnsi" w:cstheme="minorHAnsi"/>
          <w:lang w:val="pt-BR"/>
        </w:rPr>
      </w:pPr>
      <w:r w:rsidRPr="00302C6C">
        <w:rPr>
          <w:rFonts w:asciiTheme="minorHAnsi" w:hAnsiTheme="minorHAnsi" w:cstheme="minorHAnsi"/>
          <w:lang w:val="pt-BR"/>
        </w:rPr>
        <w:t xml:space="preserve"> Não será admitida a participação de licitantes suspensos temporariamente pela administração estadual Direta e Indireta, nos termos do inc. III do art. 87 da Lei nº 8.666/93.</w:t>
      </w:r>
    </w:p>
    <w:p w:rsidR="00FD3B9A" w:rsidRPr="00302C6C" w:rsidRDefault="00FD3B9A" w:rsidP="00FD3B9A">
      <w:pPr>
        <w:pStyle w:val="PargrafodaLista"/>
        <w:tabs>
          <w:tab w:val="left" w:pos="543"/>
        </w:tabs>
        <w:ind w:left="542"/>
        <w:rPr>
          <w:rFonts w:asciiTheme="minorHAnsi" w:hAnsiTheme="minorHAnsi" w:cstheme="minorHAnsi"/>
          <w:lang w:val="pt-BR"/>
        </w:rPr>
      </w:pPr>
    </w:p>
    <w:p w:rsidR="00FD3B9A" w:rsidRPr="00302C6C" w:rsidRDefault="00FD3B9A" w:rsidP="00FD3B9A">
      <w:pPr>
        <w:pStyle w:val="PargrafodaLista"/>
        <w:numPr>
          <w:ilvl w:val="1"/>
          <w:numId w:val="21"/>
        </w:numPr>
        <w:tabs>
          <w:tab w:val="left" w:pos="543"/>
        </w:tabs>
        <w:ind w:left="542" w:hanging="430"/>
        <w:rPr>
          <w:rFonts w:asciiTheme="minorHAnsi" w:hAnsiTheme="minorHAnsi" w:cstheme="minorHAnsi"/>
          <w:lang w:val="pt-BR"/>
        </w:rPr>
      </w:pPr>
      <w:r w:rsidRPr="00302C6C">
        <w:rPr>
          <w:rFonts w:asciiTheme="minorHAnsi" w:hAnsiTheme="minorHAnsi" w:cstheme="minorHAnsi"/>
          <w:lang w:val="pt-BR"/>
        </w:rPr>
        <w:t>Não será admitida a participação de licitantes já incursos na pena do inc. IV do 87 da Lei nº 8.666/93, seja qual for o órgão ou entidade que tenha aplicado a reprimenda, em qualquer esfera da Administração Pública.</w:t>
      </w:r>
    </w:p>
    <w:p w:rsidR="00FD3B9A" w:rsidRPr="00302C6C" w:rsidRDefault="00FD3B9A" w:rsidP="00FD3B9A">
      <w:pPr>
        <w:pStyle w:val="PargrafodaLista"/>
        <w:tabs>
          <w:tab w:val="left" w:pos="543"/>
        </w:tabs>
        <w:ind w:left="542"/>
        <w:rPr>
          <w:rFonts w:asciiTheme="minorHAnsi" w:hAnsiTheme="minorHAnsi" w:cstheme="minorHAnsi"/>
          <w:lang w:val="pt-BR"/>
        </w:rPr>
      </w:pPr>
    </w:p>
    <w:p w:rsidR="00FD3B9A" w:rsidRPr="00302C6C" w:rsidRDefault="00FD3B9A" w:rsidP="00FD3B9A">
      <w:pPr>
        <w:pStyle w:val="PargrafodaLista"/>
        <w:numPr>
          <w:ilvl w:val="1"/>
          <w:numId w:val="21"/>
        </w:numPr>
        <w:tabs>
          <w:tab w:val="left" w:pos="543"/>
        </w:tabs>
        <w:ind w:left="542" w:hanging="430"/>
        <w:rPr>
          <w:rFonts w:asciiTheme="minorHAnsi" w:hAnsiTheme="minorHAnsi" w:cstheme="minorHAnsi"/>
          <w:lang w:val="pt-BR"/>
        </w:rPr>
      </w:pPr>
      <w:r w:rsidRPr="00302C6C">
        <w:rPr>
          <w:rFonts w:asciiTheme="minorHAnsi" w:hAnsiTheme="minorHAnsi" w:cstheme="minorHAnsi"/>
          <w:lang w:val="pt-BR"/>
        </w:rPr>
        <w:t>Não será admitida a participação na Licitação de mais de uma empresa sob o controle de um mesmo grupo de pessoas físicas ou jurídicas.</w:t>
      </w:r>
    </w:p>
    <w:p w:rsidR="00FD3B9A" w:rsidRPr="00302C6C" w:rsidRDefault="00FD3B9A" w:rsidP="00FD3B9A">
      <w:pPr>
        <w:pStyle w:val="PargrafodaLista"/>
        <w:tabs>
          <w:tab w:val="left" w:pos="543"/>
        </w:tabs>
        <w:ind w:left="542"/>
        <w:rPr>
          <w:rFonts w:asciiTheme="minorHAnsi" w:hAnsiTheme="minorHAnsi" w:cstheme="minorHAnsi"/>
          <w:lang w:val="pt-BR"/>
        </w:rPr>
      </w:pPr>
    </w:p>
    <w:p w:rsidR="00FD3B9A" w:rsidRPr="00302C6C" w:rsidRDefault="00FD3B9A" w:rsidP="00FD3B9A">
      <w:pPr>
        <w:pStyle w:val="PargrafodaLista"/>
        <w:numPr>
          <w:ilvl w:val="1"/>
          <w:numId w:val="21"/>
        </w:numPr>
        <w:tabs>
          <w:tab w:val="left" w:pos="543"/>
        </w:tabs>
        <w:ind w:left="542" w:hanging="430"/>
        <w:rPr>
          <w:rFonts w:asciiTheme="minorHAnsi" w:hAnsiTheme="minorHAnsi" w:cstheme="minorHAnsi"/>
          <w:lang w:val="pt-BR"/>
        </w:rPr>
      </w:pPr>
      <w:r w:rsidRPr="00302C6C">
        <w:rPr>
          <w:rFonts w:asciiTheme="minorHAnsi" w:hAnsiTheme="minorHAnsi" w:cstheme="minorHAnsi"/>
          <w:lang w:val="pt-BR"/>
        </w:rPr>
        <w:t>Não será admitida a participação na Licitação das pessoas físicas e jurídicas arroladas no artigo 9º da Lei nº 8.666/93.</w:t>
      </w:r>
    </w:p>
    <w:p w:rsidR="00FD3B9A" w:rsidRPr="00302C6C" w:rsidRDefault="00FD3B9A" w:rsidP="00FD3B9A">
      <w:pPr>
        <w:pStyle w:val="PargrafodaLista"/>
        <w:tabs>
          <w:tab w:val="left" w:pos="543"/>
        </w:tabs>
        <w:ind w:left="542"/>
        <w:rPr>
          <w:rFonts w:asciiTheme="minorHAnsi" w:hAnsiTheme="minorHAnsi" w:cstheme="minorHAnsi"/>
          <w:lang w:val="pt-BR"/>
        </w:rPr>
      </w:pPr>
    </w:p>
    <w:p w:rsidR="00FD3B9A" w:rsidRDefault="00FD3B9A" w:rsidP="00FD3B9A">
      <w:pPr>
        <w:pStyle w:val="PargrafodaLista"/>
        <w:numPr>
          <w:ilvl w:val="1"/>
          <w:numId w:val="21"/>
        </w:numPr>
        <w:tabs>
          <w:tab w:val="left" w:pos="543"/>
        </w:tabs>
        <w:ind w:left="542" w:hanging="430"/>
        <w:rPr>
          <w:rFonts w:asciiTheme="minorHAnsi" w:hAnsiTheme="minorHAnsi" w:cstheme="minorHAnsi"/>
          <w:lang w:val="pt-BR"/>
        </w:rPr>
      </w:pPr>
      <w:r>
        <w:rPr>
          <w:rFonts w:asciiTheme="minorHAnsi" w:hAnsiTheme="minorHAnsi" w:cstheme="minorHAnsi"/>
          <w:lang w:val="pt-BR"/>
        </w:rPr>
        <w:t>S</w:t>
      </w:r>
      <w:r w:rsidRPr="00302C6C">
        <w:rPr>
          <w:rFonts w:asciiTheme="minorHAnsi" w:hAnsiTheme="minorHAnsi" w:cstheme="minorHAnsi"/>
          <w:lang w:val="pt-BR"/>
        </w:rPr>
        <w:t>erá admitida a participação em regime de consórcio</w:t>
      </w:r>
      <w:r>
        <w:rPr>
          <w:rFonts w:asciiTheme="minorHAnsi" w:hAnsiTheme="minorHAnsi" w:cstheme="minorHAnsi"/>
          <w:lang w:val="pt-BR"/>
        </w:rPr>
        <w:t xml:space="preserve"> , obedecidas as seguintes regras:</w:t>
      </w:r>
    </w:p>
    <w:p w:rsidR="00FD3B9A" w:rsidRPr="00430C6B" w:rsidRDefault="00FD3B9A" w:rsidP="00FD3B9A">
      <w:pPr>
        <w:pStyle w:val="PargrafodaLista"/>
        <w:rPr>
          <w:rFonts w:asciiTheme="minorHAnsi" w:hAnsiTheme="minorHAnsi" w:cstheme="minorHAnsi"/>
          <w:lang w:val="pt-BR"/>
        </w:rPr>
      </w:pPr>
    </w:p>
    <w:p w:rsidR="00FD3B9A" w:rsidRDefault="00FD3B9A" w:rsidP="00FD3B9A">
      <w:pPr>
        <w:pStyle w:val="PargrafodaLista"/>
        <w:numPr>
          <w:ilvl w:val="2"/>
          <w:numId w:val="21"/>
        </w:numPr>
        <w:ind w:firstLine="30"/>
        <w:rPr>
          <w:rFonts w:asciiTheme="minorHAnsi" w:hAnsiTheme="minorHAnsi" w:cstheme="minorHAnsi"/>
          <w:lang w:val="pt-BR"/>
        </w:rPr>
      </w:pPr>
      <w:r>
        <w:rPr>
          <w:rFonts w:asciiTheme="minorHAnsi" w:hAnsiTheme="minorHAnsi" w:cstheme="minorHAnsi"/>
          <w:lang w:val="pt-BR"/>
        </w:rPr>
        <w:t>As empresas consorciadas apresentarão compromisso público ou particular de constituição do consórcio, subscrito pelas empresas, no qual deverá estar indicada a empresa líder, como responsável principal perante a Prefeitura Municipal de Saquarema, pelos atos praticados pelo consórcio, devendo constar expressamente do instrumento os poderes específicos para requerer, assumir compromissos, transigir, discordar, desistir, renunciar, receber e dar quitação, como também receber citação de Juízo.</w:t>
      </w:r>
    </w:p>
    <w:p w:rsidR="00FD3B9A" w:rsidRDefault="00FD3B9A" w:rsidP="00FD3B9A">
      <w:pPr>
        <w:pStyle w:val="PargrafodaLista"/>
        <w:ind w:left="142"/>
        <w:rPr>
          <w:rFonts w:asciiTheme="minorHAnsi" w:hAnsiTheme="minorHAnsi" w:cstheme="minorHAnsi"/>
          <w:lang w:val="pt-BR"/>
        </w:rPr>
      </w:pPr>
    </w:p>
    <w:p w:rsidR="00FD3B9A" w:rsidRDefault="00FD3B9A" w:rsidP="00FD3B9A">
      <w:pPr>
        <w:pStyle w:val="PargrafodaLista"/>
        <w:numPr>
          <w:ilvl w:val="2"/>
          <w:numId w:val="21"/>
        </w:numPr>
        <w:ind w:firstLine="30"/>
        <w:rPr>
          <w:rFonts w:asciiTheme="minorHAnsi" w:hAnsiTheme="minorHAnsi" w:cstheme="minorHAnsi"/>
          <w:lang w:val="pt-BR"/>
        </w:rPr>
      </w:pPr>
      <w:r>
        <w:rPr>
          <w:rFonts w:asciiTheme="minorHAnsi" w:hAnsiTheme="minorHAnsi" w:cstheme="minorHAnsi"/>
          <w:lang w:val="pt-BR"/>
        </w:rPr>
        <w:t>No consórcio que participarem empresas estrangeiras e brasileiras, a empresa líder deverá ser sempre brasileira.</w:t>
      </w:r>
    </w:p>
    <w:p w:rsidR="00FD3B9A" w:rsidRPr="00433CA9" w:rsidRDefault="00FD3B9A" w:rsidP="00FD3B9A">
      <w:pPr>
        <w:pStyle w:val="PargrafodaLista"/>
        <w:rPr>
          <w:rFonts w:asciiTheme="minorHAnsi" w:hAnsiTheme="minorHAnsi" w:cstheme="minorHAnsi"/>
          <w:lang w:val="pt-BR"/>
        </w:rPr>
      </w:pPr>
    </w:p>
    <w:p w:rsidR="00FD3B9A" w:rsidRDefault="00FD3B9A" w:rsidP="00FD3B9A">
      <w:pPr>
        <w:pStyle w:val="PargrafodaLista"/>
        <w:numPr>
          <w:ilvl w:val="2"/>
          <w:numId w:val="21"/>
        </w:numPr>
        <w:ind w:firstLine="30"/>
        <w:rPr>
          <w:rFonts w:asciiTheme="minorHAnsi" w:hAnsiTheme="minorHAnsi" w:cstheme="minorHAnsi"/>
          <w:lang w:val="pt-BR"/>
        </w:rPr>
      </w:pPr>
      <w:r>
        <w:rPr>
          <w:rFonts w:asciiTheme="minorHAnsi" w:hAnsiTheme="minorHAnsi" w:cstheme="minorHAnsi"/>
          <w:lang w:val="pt-BR"/>
        </w:rPr>
        <w:t>Cada um dos membros do consórcio deverá comprovar, individualmente, mediante a apresentação da documentação comprobatória, a sua Habilitação Jurídica, a Regularidade Fiscal e Trabalhista, a Qualificação Técnica e sua Qualificação Econômico-financeira observado o disposto no subitem 7.6.4.</w:t>
      </w:r>
    </w:p>
    <w:p w:rsidR="00FD3B9A" w:rsidRPr="00433CA9" w:rsidRDefault="00FD3B9A" w:rsidP="00FD3B9A">
      <w:pPr>
        <w:pStyle w:val="PargrafodaLista"/>
        <w:rPr>
          <w:rFonts w:asciiTheme="minorHAnsi" w:hAnsiTheme="minorHAnsi" w:cstheme="minorHAnsi"/>
          <w:lang w:val="pt-BR"/>
        </w:rPr>
      </w:pPr>
    </w:p>
    <w:p w:rsidR="00FD3B9A" w:rsidRDefault="00FD3B9A" w:rsidP="00FD3B9A">
      <w:pPr>
        <w:pStyle w:val="PargrafodaLista"/>
        <w:numPr>
          <w:ilvl w:val="2"/>
          <w:numId w:val="21"/>
        </w:numPr>
        <w:ind w:firstLine="30"/>
        <w:rPr>
          <w:rFonts w:asciiTheme="minorHAnsi" w:hAnsiTheme="minorHAnsi" w:cstheme="minorHAnsi"/>
          <w:lang w:val="pt-BR"/>
        </w:rPr>
      </w:pPr>
      <w:r>
        <w:rPr>
          <w:rFonts w:asciiTheme="minorHAnsi" w:hAnsiTheme="minorHAnsi" w:cstheme="minorHAnsi"/>
          <w:lang w:val="pt-BR"/>
        </w:rPr>
        <w:t>As empresas consorciadas poderão somar os seus quantitativos técnicos e econômico-financeiros, estes últimos na proporção da respectiva participação no consórcio, para finalidade de atingir os limites fixados para tal objetivo neste edital.</w:t>
      </w:r>
    </w:p>
    <w:p w:rsidR="00FD3B9A" w:rsidRPr="00382FD1" w:rsidRDefault="00FD3B9A" w:rsidP="00FD3B9A">
      <w:pPr>
        <w:pStyle w:val="PargrafodaLista"/>
        <w:rPr>
          <w:rFonts w:asciiTheme="minorHAnsi" w:hAnsiTheme="minorHAnsi" w:cstheme="minorHAnsi"/>
          <w:lang w:val="pt-BR"/>
        </w:rPr>
      </w:pPr>
    </w:p>
    <w:p w:rsidR="00FD3B9A" w:rsidRPr="00302C6C" w:rsidRDefault="00FD3B9A" w:rsidP="00FD3B9A">
      <w:pPr>
        <w:pStyle w:val="PargrafodaLista"/>
        <w:numPr>
          <w:ilvl w:val="2"/>
          <w:numId w:val="21"/>
        </w:numPr>
        <w:ind w:firstLine="30"/>
        <w:rPr>
          <w:rFonts w:asciiTheme="minorHAnsi" w:hAnsiTheme="minorHAnsi" w:cstheme="minorHAnsi"/>
          <w:lang w:val="pt-BR"/>
        </w:rPr>
      </w:pPr>
      <w:r>
        <w:rPr>
          <w:rFonts w:asciiTheme="minorHAnsi" w:hAnsiTheme="minorHAnsi" w:cstheme="minorHAnsi"/>
          <w:lang w:val="pt-BR"/>
        </w:rPr>
        <w:t>As empresas consorciadas não poderão participar isoladamente da concorrência, nem mediante a participação em qualquer outro consórcio.</w:t>
      </w:r>
    </w:p>
    <w:p w:rsidR="00FD3B9A" w:rsidRPr="00302C6C" w:rsidRDefault="00FD3B9A" w:rsidP="00FD3B9A">
      <w:pPr>
        <w:pStyle w:val="PargrafodaLista"/>
        <w:tabs>
          <w:tab w:val="left" w:pos="543"/>
        </w:tabs>
        <w:ind w:left="542"/>
        <w:rPr>
          <w:rFonts w:asciiTheme="minorHAnsi" w:hAnsiTheme="minorHAnsi" w:cstheme="minorHAnsi"/>
          <w:lang w:val="pt-BR"/>
        </w:rPr>
      </w:pPr>
    </w:p>
    <w:p w:rsidR="00FD3B9A" w:rsidRPr="00302C6C" w:rsidRDefault="00FD3B9A" w:rsidP="00FD3B9A">
      <w:pPr>
        <w:pStyle w:val="PargrafodaLista"/>
        <w:numPr>
          <w:ilvl w:val="1"/>
          <w:numId w:val="21"/>
        </w:numPr>
        <w:tabs>
          <w:tab w:val="left" w:pos="543"/>
        </w:tabs>
        <w:ind w:right="113" w:firstLine="0"/>
        <w:rPr>
          <w:rFonts w:asciiTheme="minorHAnsi" w:hAnsiTheme="minorHAnsi" w:cstheme="minorHAnsi"/>
          <w:lang w:val="pt-BR"/>
        </w:rPr>
      </w:pPr>
      <w:r w:rsidRPr="00302C6C">
        <w:rPr>
          <w:rFonts w:asciiTheme="minorHAnsi" w:hAnsiTheme="minorHAnsi" w:cstheme="minorHAnsi"/>
          <w:lang w:val="pt-BR"/>
        </w:rPr>
        <w:t>É vedada a qualquer pessoa física ou jurídica a representação, na presente Licitação, de mais de uma</w:t>
      </w:r>
      <w:r w:rsidRPr="00302C6C">
        <w:rPr>
          <w:rFonts w:asciiTheme="minorHAnsi" w:hAnsiTheme="minorHAnsi" w:cstheme="minorHAnsi"/>
          <w:spacing w:val="-4"/>
          <w:lang w:val="pt-BR"/>
        </w:rPr>
        <w:t xml:space="preserve"> </w:t>
      </w:r>
      <w:r w:rsidRPr="00302C6C">
        <w:rPr>
          <w:rFonts w:asciiTheme="minorHAnsi" w:hAnsiTheme="minorHAnsi" w:cstheme="minorHAnsi"/>
          <w:lang w:val="pt-BR"/>
        </w:rPr>
        <w:t>empresa.</w:t>
      </w:r>
    </w:p>
    <w:p w:rsidR="00FD3B9A" w:rsidRPr="00302C6C" w:rsidRDefault="00FD3B9A" w:rsidP="00FD3B9A">
      <w:pPr>
        <w:pStyle w:val="Corpodetexto"/>
        <w:rPr>
          <w:rFonts w:asciiTheme="minorHAnsi" w:hAnsiTheme="minorHAnsi" w:cstheme="minorHAnsi"/>
        </w:rPr>
      </w:pPr>
    </w:p>
    <w:p w:rsidR="00FD3B9A" w:rsidRPr="00302C6C" w:rsidRDefault="00FD3B9A" w:rsidP="00FD3B9A">
      <w:pPr>
        <w:pStyle w:val="PargrafodaLista"/>
        <w:numPr>
          <w:ilvl w:val="1"/>
          <w:numId w:val="21"/>
        </w:numPr>
        <w:tabs>
          <w:tab w:val="left" w:pos="550"/>
        </w:tabs>
        <w:ind w:right="115" w:firstLine="0"/>
        <w:rPr>
          <w:rFonts w:asciiTheme="minorHAnsi" w:hAnsiTheme="minorHAnsi" w:cstheme="minorHAnsi"/>
          <w:lang w:val="pt-BR"/>
        </w:rPr>
      </w:pPr>
      <w:r w:rsidRPr="00302C6C">
        <w:rPr>
          <w:rFonts w:asciiTheme="minorHAnsi" w:hAnsiTheme="minorHAnsi" w:cstheme="minorHAnsi"/>
          <w:lang w:val="pt-BR"/>
        </w:rPr>
        <w:t>A participação neste certame importa ao proponente a irrestrita aceitação das condições estabelecidas no presente edital e seus anexos, bem como na observância dos regulamentos, normas administrativas e técnicas</w:t>
      </w:r>
      <w:r w:rsidRPr="00302C6C">
        <w:rPr>
          <w:rFonts w:asciiTheme="minorHAnsi" w:hAnsiTheme="minorHAnsi" w:cstheme="minorHAnsi"/>
          <w:spacing w:val="-19"/>
          <w:lang w:val="pt-BR"/>
        </w:rPr>
        <w:t xml:space="preserve"> </w:t>
      </w:r>
      <w:r w:rsidRPr="00302C6C">
        <w:rPr>
          <w:rFonts w:asciiTheme="minorHAnsi" w:hAnsiTheme="minorHAnsi" w:cstheme="minorHAnsi"/>
          <w:lang w:val="pt-BR"/>
        </w:rPr>
        <w:t>aplicáveis.</w:t>
      </w:r>
    </w:p>
    <w:p w:rsidR="00FD3B9A" w:rsidRPr="00302C6C" w:rsidRDefault="00FD3B9A" w:rsidP="00FD3B9A">
      <w:pPr>
        <w:pStyle w:val="Corpodetexto"/>
        <w:rPr>
          <w:rFonts w:asciiTheme="minorHAnsi" w:hAnsiTheme="minorHAnsi" w:cstheme="minorHAnsi"/>
        </w:rPr>
      </w:pPr>
    </w:p>
    <w:p w:rsidR="00FD3B9A" w:rsidRPr="00302C6C" w:rsidRDefault="00FD3B9A" w:rsidP="00FD3B9A">
      <w:pPr>
        <w:pStyle w:val="PargrafodaLista"/>
        <w:numPr>
          <w:ilvl w:val="2"/>
          <w:numId w:val="21"/>
        </w:numPr>
        <w:tabs>
          <w:tab w:val="left" w:pos="732"/>
        </w:tabs>
        <w:ind w:right="114" w:firstLine="0"/>
        <w:rPr>
          <w:rFonts w:asciiTheme="minorHAnsi" w:hAnsiTheme="minorHAnsi" w:cstheme="minorHAnsi"/>
          <w:lang w:val="pt-BR"/>
        </w:rPr>
      </w:pPr>
      <w:r w:rsidRPr="00302C6C">
        <w:rPr>
          <w:rFonts w:asciiTheme="minorHAnsi" w:hAnsiTheme="minorHAnsi" w:cstheme="minorHAnsi"/>
          <w:lang w:val="pt-BR"/>
        </w:rPr>
        <w:t>A impugnação feita tempestivamente pela licitante não a impedirá de participar do processo licitatório até o trânsito em julgado da decisão a ela</w:t>
      </w:r>
      <w:r w:rsidRPr="00302C6C">
        <w:rPr>
          <w:rFonts w:asciiTheme="minorHAnsi" w:hAnsiTheme="minorHAnsi" w:cstheme="minorHAnsi"/>
          <w:spacing w:val="-24"/>
          <w:lang w:val="pt-BR"/>
        </w:rPr>
        <w:t xml:space="preserve"> </w:t>
      </w:r>
      <w:r w:rsidRPr="00302C6C">
        <w:rPr>
          <w:rFonts w:asciiTheme="minorHAnsi" w:hAnsiTheme="minorHAnsi" w:cstheme="minorHAnsi"/>
          <w:lang w:val="pt-BR"/>
        </w:rPr>
        <w:t>pertinente.</w:t>
      </w:r>
    </w:p>
    <w:p w:rsidR="00FD3B9A" w:rsidRPr="00302C6C" w:rsidRDefault="00FD3B9A" w:rsidP="00FD3B9A">
      <w:pPr>
        <w:pStyle w:val="Corpodetexto"/>
        <w:rPr>
          <w:rFonts w:asciiTheme="minorHAnsi" w:hAnsiTheme="minorHAnsi" w:cstheme="minorHAnsi"/>
        </w:rPr>
      </w:pPr>
    </w:p>
    <w:p w:rsidR="00FD3B9A" w:rsidRPr="00302C6C" w:rsidRDefault="00FD3B9A" w:rsidP="00FD3B9A">
      <w:pPr>
        <w:pStyle w:val="PargrafodaLista"/>
        <w:numPr>
          <w:ilvl w:val="1"/>
          <w:numId w:val="18"/>
        </w:numPr>
        <w:tabs>
          <w:tab w:val="left" w:pos="634"/>
        </w:tabs>
        <w:ind w:right="115" w:firstLine="0"/>
        <w:rPr>
          <w:rFonts w:asciiTheme="minorHAnsi" w:hAnsiTheme="minorHAnsi" w:cstheme="minorHAnsi"/>
          <w:lang w:val="pt-BR"/>
        </w:rPr>
      </w:pPr>
      <w:r w:rsidRPr="00302C6C">
        <w:rPr>
          <w:rFonts w:asciiTheme="minorHAnsi" w:hAnsiTheme="minorHAnsi" w:cstheme="minorHAnsi"/>
          <w:lang w:val="pt-BR"/>
        </w:rPr>
        <w:t>O proponente arcará com todos os custos diretos e indiretos para a preparação e apresentação de sua proposta, independentemente do resultado do processo</w:t>
      </w:r>
      <w:r w:rsidRPr="00302C6C">
        <w:rPr>
          <w:rFonts w:asciiTheme="minorHAnsi" w:hAnsiTheme="minorHAnsi" w:cstheme="minorHAnsi"/>
          <w:spacing w:val="-21"/>
          <w:lang w:val="pt-BR"/>
        </w:rPr>
        <w:t xml:space="preserve"> </w:t>
      </w:r>
      <w:r w:rsidRPr="00302C6C">
        <w:rPr>
          <w:rFonts w:asciiTheme="minorHAnsi" w:hAnsiTheme="minorHAnsi" w:cstheme="minorHAnsi"/>
          <w:lang w:val="pt-BR"/>
        </w:rPr>
        <w:t>licitatório.</w:t>
      </w:r>
    </w:p>
    <w:p w:rsidR="00FD3B9A" w:rsidRPr="00302C6C" w:rsidRDefault="00FD3B9A" w:rsidP="00FD3B9A">
      <w:pPr>
        <w:pStyle w:val="Corpodetexto"/>
        <w:rPr>
          <w:rFonts w:asciiTheme="minorHAnsi" w:hAnsiTheme="minorHAnsi" w:cstheme="minorHAnsi"/>
        </w:rPr>
      </w:pPr>
    </w:p>
    <w:p w:rsidR="00FD3B9A" w:rsidRPr="00302C6C" w:rsidRDefault="00FD3B9A" w:rsidP="00FD3B9A">
      <w:pPr>
        <w:pStyle w:val="PargrafodaLista"/>
        <w:numPr>
          <w:ilvl w:val="1"/>
          <w:numId w:val="18"/>
        </w:numPr>
        <w:tabs>
          <w:tab w:val="left" w:pos="634"/>
        </w:tabs>
        <w:ind w:right="112" w:firstLine="0"/>
        <w:rPr>
          <w:rFonts w:asciiTheme="minorHAnsi" w:hAnsiTheme="minorHAnsi" w:cstheme="minorHAnsi"/>
          <w:lang w:val="pt-BR"/>
        </w:rPr>
      </w:pPr>
      <w:r w:rsidRPr="00302C6C">
        <w:rPr>
          <w:rFonts w:asciiTheme="minorHAnsi" w:hAnsiTheme="minorHAnsi" w:cstheme="minorHAnsi"/>
          <w:lang w:val="pt-BR"/>
        </w:rPr>
        <w:t>Não será permitida a participação de licitantes cujos dirigentes, gerentes, sócios ou componentes de seu quadro técnico sejam servidores ou empregados públicos do Município de Saquarema.</w:t>
      </w:r>
    </w:p>
    <w:p w:rsidR="00FD3B9A" w:rsidRPr="00302C6C" w:rsidRDefault="00FD3B9A" w:rsidP="00FD3B9A">
      <w:pPr>
        <w:jc w:val="both"/>
        <w:rPr>
          <w:rFonts w:asciiTheme="minorHAnsi" w:hAnsiTheme="minorHAnsi" w:cstheme="minorHAnsi"/>
        </w:rPr>
      </w:pPr>
    </w:p>
    <w:p w:rsidR="00FD3B9A" w:rsidRPr="00302C6C" w:rsidRDefault="00FD3B9A" w:rsidP="00FD3B9A">
      <w:pPr>
        <w:pStyle w:val="PargrafodaLista"/>
        <w:numPr>
          <w:ilvl w:val="1"/>
          <w:numId w:val="18"/>
        </w:numPr>
        <w:tabs>
          <w:tab w:val="left" w:pos="550"/>
        </w:tabs>
        <w:spacing w:before="73"/>
        <w:ind w:right="109" w:firstLine="0"/>
        <w:rPr>
          <w:rFonts w:asciiTheme="minorHAnsi" w:hAnsiTheme="minorHAnsi" w:cstheme="minorHAnsi"/>
          <w:lang w:val="pt-BR"/>
        </w:rPr>
      </w:pPr>
      <w:r w:rsidRPr="00302C6C">
        <w:rPr>
          <w:rFonts w:asciiTheme="minorHAnsi" w:hAnsiTheme="minorHAnsi" w:cstheme="minorHAnsi"/>
          <w:lang w:val="pt-BR"/>
        </w:rPr>
        <w:t>As empresas licitantes deverão ter pleno conhecimento dos termos deste Edital e respectivos Anexos, das condições gerais e particulares de seu objeto, não podendo invocar qualquer desconhecimento como elemento impeditivo da correta formulação de sua proposta, ou do integral cumprimento do Contrato, não sendo aceitas reivindicações ou alegações</w:t>
      </w:r>
      <w:r w:rsidRPr="00302C6C">
        <w:rPr>
          <w:rFonts w:asciiTheme="minorHAnsi" w:hAnsiTheme="minorHAnsi" w:cstheme="minorHAnsi"/>
          <w:spacing w:val="-28"/>
          <w:lang w:val="pt-BR"/>
        </w:rPr>
        <w:t xml:space="preserve"> </w:t>
      </w:r>
      <w:r w:rsidRPr="00302C6C">
        <w:rPr>
          <w:rFonts w:asciiTheme="minorHAnsi" w:hAnsiTheme="minorHAnsi" w:cstheme="minorHAnsi"/>
          <w:lang w:val="pt-BR"/>
        </w:rPr>
        <w:t>posteriores.</w:t>
      </w:r>
    </w:p>
    <w:p w:rsidR="00FD3B9A" w:rsidRPr="00302C6C" w:rsidRDefault="00FD3B9A" w:rsidP="00FD3B9A">
      <w:pPr>
        <w:pStyle w:val="Corpodetexto"/>
        <w:rPr>
          <w:rFonts w:asciiTheme="minorHAnsi" w:hAnsiTheme="minorHAnsi" w:cstheme="minorHAnsi"/>
        </w:rPr>
      </w:pPr>
    </w:p>
    <w:p w:rsidR="00FD3B9A" w:rsidRDefault="00FD3B9A" w:rsidP="00FD3B9A">
      <w:pPr>
        <w:pStyle w:val="Ttulo31"/>
        <w:numPr>
          <w:ilvl w:val="0"/>
          <w:numId w:val="21"/>
        </w:numPr>
        <w:tabs>
          <w:tab w:val="left" w:pos="360"/>
        </w:tabs>
        <w:ind w:hanging="247"/>
        <w:rPr>
          <w:rFonts w:asciiTheme="minorHAnsi" w:hAnsiTheme="minorHAnsi" w:cstheme="minorHAnsi"/>
          <w:lang w:val="pt-BR"/>
        </w:rPr>
      </w:pPr>
      <w:r w:rsidRPr="00302C6C">
        <w:rPr>
          <w:rFonts w:asciiTheme="minorHAnsi" w:hAnsiTheme="minorHAnsi" w:cstheme="minorHAnsi"/>
          <w:lang w:val="pt-BR"/>
        </w:rPr>
        <w:t>DA FORMA DE APRESENTAÇÃO DOS</w:t>
      </w:r>
      <w:r w:rsidRPr="00302C6C">
        <w:rPr>
          <w:rFonts w:asciiTheme="minorHAnsi" w:hAnsiTheme="minorHAnsi" w:cstheme="minorHAnsi"/>
          <w:spacing w:val="-14"/>
          <w:lang w:val="pt-BR"/>
        </w:rPr>
        <w:t xml:space="preserve"> </w:t>
      </w:r>
      <w:r w:rsidRPr="00302C6C">
        <w:rPr>
          <w:rFonts w:asciiTheme="minorHAnsi" w:hAnsiTheme="minorHAnsi" w:cstheme="minorHAnsi"/>
          <w:lang w:val="pt-BR"/>
        </w:rPr>
        <w:t>ENVELOPES:</w:t>
      </w:r>
    </w:p>
    <w:p w:rsidR="00137B2C" w:rsidRPr="00302C6C" w:rsidRDefault="00137B2C" w:rsidP="00137B2C">
      <w:pPr>
        <w:pStyle w:val="Ttulo31"/>
        <w:tabs>
          <w:tab w:val="left" w:pos="360"/>
        </w:tabs>
        <w:ind w:left="674"/>
        <w:rPr>
          <w:rFonts w:asciiTheme="minorHAnsi" w:hAnsiTheme="minorHAnsi" w:cstheme="minorHAnsi"/>
          <w:lang w:val="pt-BR"/>
        </w:rPr>
      </w:pPr>
    </w:p>
    <w:p w:rsidR="00FD3B9A" w:rsidRPr="00302C6C" w:rsidRDefault="00FD3B9A" w:rsidP="00FD3B9A">
      <w:pPr>
        <w:pStyle w:val="PargrafodaLista"/>
        <w:numPr>
          <w:ilvl w:val="1"/>
          <w:numId w:val="21"/>
        </w:numPr>
        <w:tabs>
          <w:tab w:val="left" w:pos="622"/>
        </w:tabs>
        <w:spacing w:before="1"/>
        <w:ind w:right="113" w:firstLine="0"/>
        <w:rPr>
          <w:rFonts w:asciiTheme="minorHAnsi" w:hAnsiTheme="minorHAnsi" w:cstheme="minorHAnsi"/>
          <w:lang w:val="pt-BR"/>
        </w:rPr>
      </w:pPr>
      <w:r w:rsidRPr="00302C6C">
        <w:rPr>
          <w:rFonts w:asciiTheme="minorHAnsi" w:hAnsiTheme="minorHAnsi" w:cstheme="minorHAnsi"/>
          <w:lang w:val="pt-BR"/>
        </w:rPr>
        <w:t>No horário, data e local estabelecidos nos item 1.2 deste Edital, os licitantes apresentarão 2 (dois) envelopes, opacos, indevassáveis e lacrados, designados respectivamente “A” e “B”, constando obrigatoriamente da parte externa de cada um deles as seguintes indicações:</w:t>
      </w:r>
    </w:p>
    <w:p w:rsidR="00FD3B9A" w:rsidRPr="00302C6C" w:rsidRDefault="00FD3B9A" w:rsidP="00FD3B9A">
      <w:pPr>
        <w:pStyle w:val="Corpodetexto"/>
        <w:rPr>
          <w:rFonts w:asciiTheme="minorHAnsi" w:hAnsiTheme="minorHAnsi" w:cstheme="minorHAnsi"/>
        </w:rPr>
      </w:pPr>
    </w:p>
    <w:p w:rsidR="00FD3B9A" w:rsidRPr="00042077" w:rsidRDefault="00FD3B9A" w:rsidP="00042077">
      <w:pPr>
        <w:spacing w:after="0" w:line="240" w:lineRule="auto"/>
      </w:pPr>
      <w:r w:rsidRPr="00042077">
        <w:t>PREFEITURA MUNICIPAL DE SAQUAREMA</w:t>
      </w:r>
    </w:p>
    <w:p w:rsidR="00042077" w:rsidRPr="00042077" w:rsidRDefault="00FD3B9A" w:rsidP="00042077">
      <w:pPr>
        <w:spacing w:after="0" w:line="240" w:lineRule="auto"/>
      </w:pPr>
      <w:r w:rsidRPr="00042077">
        <w:t xml:space="preserve">ENVELOPE “A” – DOCUMENTAÇÃO CONCORRÊNCIA Nº </w:t>
      </w:r>
      <w:r w:rsidR="00042077" w:rsidRPr="00042077">
        <w:t>001</w:t>
      </w:r>
      <w:r w:rsidRPr="00042077">
        <w:t xml:space="preserve">/2017 </w:t>
      </w:r>
    </w:p>
    <w:p w:rsidR="00042077" w:rsidRPr="00042077" w:rsidRDefault="00FD3B9A" w:rsidP="00042077">
      <w:pPr>
        <w:spacing w:after="0" w:line="240" w:lineRule="auto"/>
      </w:pPr>
      <w:r w:rsidRPr="00042077">
        <w:t>DATA</w:t>
      </w:r>
      <w:r w:rsidRPr="00042077">
        <w:rPr>
          <w:spacing w:val="-6"/>
        </w:rPr>
        <w:t xml:space="preserve"> </w:t>
      </w:r>
      <w:r w:rsidRPr="00042077">
        <w:t>DA</w:t>
      </w:r>
      <w:r w:rsidRPr="00042077">
        <w:rPr>
          <w:spacing w:val="-1"/>
        </w:rPr>
        <w:t xml:space="preserve"> </w:t>
      </w:r>
      <w:r w:rsidR="00042077" w:rsidRPr="00042077">
        <w:rPr>
          <w:spacing w:val="-1"/>
        </w:rPr>
        <w:t>A</w:t>
      </w:r>
      <w:r w:rsidRPr="00042077">
        <w:t>BERTURA:</w:t>
      </w:r>
      <w:r w:rsidR="00042077" w:rsidRPr="00042077">
        <w:rPr>
          <w:u w:val="single"/>
        </w:rPr>
        <w:t>27/04/2017</w:t>
      </w:r>
      <w:r w:rsidRPr="00042077">
        <w:rPr>
          <w:u w:val="single"/>
        </w:rPr>
        <w:tab/>
      </w:r>
    </w:p>
    <w:p w:rsidR="00FD3B9A" w:rsidRPr="00042077" w:rsidRDefault="00FD3B9A" w:rsidP="00042077">
      <w:pPr>
        <w:spacing w:after="0" w:line="240" w:lineRule="auto"/>
      </w:pPr>
      <w:r w:rsidRPr="00042077">
        <w:t>HORÁRIO</w:t>
      </w:r>
      <w:r w:rsidR="00042077">
        <w:t xml:space="preserve"> </w:t>
      </w:r>
      <w:r w:rsidR="00042077" w:rsidRPr="00042077">
        <w:t>11 hs</w:t>
      </w:r>
    </w:p>
    <w:p w:rsidR="00FD3B9A" w:rsidRPr="00042077" w:rsidRDefault="00FD3B9A" w:rsidP="00042077">
      <w:pPr>
        <w:spacing w:after="0" w:line="240" w:lineRule="auto"/>
      </w:pPr>
      <w:r w:rsidRPr="00042077">
        <w:t>NOME COMPLETO E ENDEREÇO DO LICITANTE</w:t>
      </w:r>
    </w:p>
    <w:p w:rsidR="00FD3B9A" w:rsidRPr="00042077" w:rsidRDefault="00FD3B9A" w:rsidP="00042077">
      <w:r w:rsidRPr="00042077">
        <w:t xml:space="preserve">               </w:t>
      </w:r>
    </w:p>
    <w:p w:rsidR="00FD3B9A" w:rsidRPr="00042077" w:rsidRDefault="00FD3B9A" w:rsidP="00042077">
      <w:pPr>
        <w:spacing w:after="0"/>
      </w:pPr>
      <w:r w:rsidRPr="00042077">
        <w:t xml:space="preserve"> PREFEITURA MUNICIPAL DE SAQUAREMA</w:t>
      </w:r>
    </w:p>
    <w:p w:rsidR="00042077" w:rsidRPr="00042077" w:rsidRDefault="00FD3B9A" w:rsidP="00042077">
      <w:pPr>
        <w:spacing w:after="0"/>
      </w:pPr>
      <w:r w:rsidRPr="00042077">
        <w:t xml:space="preserve">ENVELOPE “B” – PROPOSTA DE PREÇOS CONCORRÊNCIA N.º </w:t>
      </w:r>
      <w:r w:rsidR="00042077" w:rsidRPr="00042077">
        <w:t>001</w:t>
      </w:r>
      <w:r w:rsidRPr="00042077">
        <w:t xml:space="preserve">/2017 </w:t>
      </w:r>
    </w:p>
    <w:p w:rsidR="00042077" w:rsidRPr="00042077" w:rsidRDefault="00042077" w:rsidP="00042077">
      <w:pPr>
        <w:spacing w:after="0" w:line="240" w:lineRule="auto"/>
      </w:pPr>
      <w:r w:rsidRPr="00042077">
        <w:t>DATA</w:t>
      </w:r>
      <w:r w:rsidRPr="00042077">
        <w:rPr>
          <w:spacing w:val="-6"/>
        </w:rPr>
        <w:t xml:space="preserve"> </w:t>
      </w:r>
      <w:r w:rsidRPr="00042077">
        <w:t>DA</w:t>
      </w:r>
      <w:r w:rsidRPr="00042077">
        <w:rPr>
          <w:spacing w:val="-1"/>
        </w:rPr>
        <w:t xml:space="preserve"> A</w:t>
      </w:r>
      <w:r w:rsidRPr="00042077">
        <w:t>BERTURA:</w:t>
      </w:r>
      <w:r w:rsidRPr="00042077">
        <w:rPr>
          <w:u w:val="single"/>
        </w:rPr>
        <w:t>27/04/2017</w:t>
      </w:r>
      <w:r w:rsidRPr="00042077">
        <w:rPr>
          <w:u w:val="single"/>
        </w:rPr>
        <w:tab/>
      </w:r>
    </w:p>
    <w:p w:rsidR="00042077" w:rsidRPr="00042077" w:rsidRDefault="00042077" w:rsidP="00042077">
      <w:pPr>
        <w:spacing w:after="0" w:line="240" w:lineRule="auto"/>
      </w:pPr>
      <w:r w:rsidRPr="00042077">
        <w:t>HORÁRIO</w:t>
      </w:r>
      <w:r>
        <w:t xml:space="preserve"> </w:t>
      </w:r>
      <w:r w:rsidRPr="00042077">
        <w:t>11 hs</w:t>
      </w:r>
    </w:p>
    <w:p w:rsidR="00042077" w:rsidRPr="00302C6C" w:rsidRDefault="00042077" w:rsidP="00042077">
      <w:pPr>
        <w:spacing w:after="0" w:line="240" w:lineRule="auto"/>
      </w:pPr>
      <w:r w:rsidRPr="00042077">
        <w:t>NOME COMPLETO E ENDEREÇO DO LICITANTE</w:t>
      </w:r>
    </w:p>
    <w:p w:rsidR="00FD3B9A" w:rsidRPr="00302C6C" w:rsidRDefault="00FD3B9A" w:rsidP="00FD3B9A">
      <w:pPr>
        <w:pStyle w:val="Corpodetexto"/>
        <w:rPr>
          <w:rFonts w:asciiTheme="minorHAnsi" w:hAnsiTheme="minorHAnsi" w:cstheme="minorHAnsi"/>
          <w:b/>
        </w:rPr>
      </w:pPr>
    </w:p>
    <w:p w:rsidR="00FD3B9A" w:rsidRPr="00302C6C" w:rsidRDefault="00FD3B9A" w:rsidP="00FD3B9A">
      <w:pPr>
        <w:pStyle w:val="Corpodetexto"/>
        <w:spacing w:before="10"/>
        <w:rPr>
          <w:rFonts w:asciiTheme="minorHAnsi" w:hAnsiTheme="minorHAnsi" w:cstheme="minorHAnsi"/>
          <w:b/>
        </w:rPr>
      </w:pPr>
    </w:p>
    <w:p w:rsidR="00FD3B9A" w:rsidRPr="00302C6C" w:rsidRDefault="00FD3B9A" w:rsidP="00FD3B9A">
      <w:pPr>
        <w:pStyle w:val="PargrafodaLista"/>
        <w:numPr>
          <w:ilvl w:val="0"/>
          <w:numId w:val="21"/>
        </w:numPr>
        <w:tabs>
          <w:tab w:val="left" w:pos="360"/>
        </w:tabs>
        <w:ind w:hanging="247"/>
        <w:rPr>
          <w:rFonts w:asciiTheme="minorHAnsi" w:hAnsiTheme="minorHAnsi" w:cstheme="minorHAnsi"/>
          <w:b/>
          <w:lang w:val="pt-BR"/>
        </w:rPr>
      </w:pPr>
      <w:r w:rsidRPr="00302C6C">
        <w:rPr>
          <w:rFonts w:asciiTheme="minorHAnsi" w:hAnsiTheme="minorHAnsi" w:cstheme="minorHAnsi"/>
          <w:b/>
          <w:lang w:val="pt-BR"/>
        </w:rPr>
        <w:t>DO ENVELOPE DE DOCUMENTAÇÃO –</w:t>
      </w:r>
      <w:r w:rsidRPr="00302C6C">
        <w:rPr>
          <w:rFonts w:asciiTheme="minorHAnsi" w:hAnsiTheme="minorHAnsi" w:cstheme="minorHAnsi"/>
          <w:b/>
          <w:spacing w:val="-16"/>
          <w:lang w:val="pt-BR"/>
        </w:rPr>
        <w:t xml:space="preserve"> </w:t>
      </w:r>
      <w:r w:rsidRPr="00302C6C">
        <w:rPr>
          <w:rFonts w:asciiTheme="minorHAnsi" w:hAnsiTheme="minorHAnsi" w:cstheme="minorHAnsi"/>
          <w:b/>
          <w:lang w:val="pt-BR"/>
        </w:rPr>
        <w:t>“A”</w:t>
      </w:r>
    </w:p>
    <w:p w:rsidR="00FD3B9A" w:rsidRPr="00302C6C" w:rsidRDefault="00FD3B9A" w:rsidP="00FD3B9A">
      <w:pPr>
        <w:pStyle w:val="Corpodetexto"/>
        <w:rPr>
          <w:rFonts w:asciiTheme="minorHAnsi" w:hAnsiTheme="minorHAnsi" w:cstheme="minorHAnsi"/>
          <w:b/>
        </w:rPr>
      </w:pPr>
    </w:p>
    <w:p w:rsidR="00FD3B9A" w:rsidRPr="00302C6C" w:rsidRDefault="00FD3B9A" w:rsidP="00FD3B9A">
      <w:pPr>
        <w:pStyle w:val="PargrafodaLista"/>
        <w:numPr>
          <w:ilvl w:val="1"/>
          <w:numId w:val="21"/>
        </w:numPr>
        <w:tabs>
          <w:tab w:val="left" w:pos="557"/>
        </w:tabs>
        <w:ind w:right="112" w:firstLine="0"/>
        <w:rPr>
          <w:rFonts w:asciiTheme="minorHAnsi" w:hAnsiTheme="minorHAnsi" w:cstheme="minorHAnsi"/>
          <w:lang w:val="pt-BR"/>
        </w:rPr>
      </w:pPr>
      <w:r w:rsidRPr="00302C6C">
        <w:rPr>
          <w:rFonts w:asciiTheme="minorHAnsi" w:hAnsiTheme="minorHAnsi" w:cstheme="minorHAnsi"/>
          <w:lang w:val="pt-BR"/>
        </w:rPr>
        <w:t xml:space="preserve">No </w:t>
      </w:r>
      <w:r w:rsidRPr="00302C6C">
        <w:rPr>
          <w:rFonts w:asciiTheme="minorHAnsi" w:hAnsiTheme="minorHAnsi" w:cstheme="minorHAnsi"/>
          <w:b/>
          <w:lang w:val="pt-BR"/>
        </w:rPr>
        <w:t xml:space="preserve">ENVELOPE “A” – DOCUMENTAÇÃO </w:t>
      </w:r>
      <w:r w:rsidRPr="00302C6C">
        <w:rPr>
          <w:rFonts w:asciiTheme="minorHAnsi" w:hAnsiTheme="minorHAnsi" w:cstheme="minorHAnsi"/>
          <w:lang w:val="pt-BR"/>
        </w:rPr>
        <w:t>deverá ser apresentada os documentos a seguir discriminados, em original ou por qualquer processo de cópia autenticada por Cartório competente ou por funcionário qualificado da Comissão Especial de Licitações, mediante apresentação de originais para confronto, dentro dos seus respectivos prazos de</w:t>
      </w:r>
      <w:r w:rsidRPr="00302C6C">
        <w:rPr>
          <w:rFonts w:asciiTheme="minorHAnsi" w:hAnsiTheme="minorHAnsi" w:cstheme="minorHAnsi"/>
          <w:spacing w:val="-22"/>
          <w:lang w:val="pt-BR"/>
        </w:rPr>
        <w:t xml:space="preserve"> </w:t>
      </w:r>
      <w:r w:rsidRPr="00302C6C">
        <w:rPr>
          <w:rFonts w:asciiTheme="minorHAnsi" w:hAnsiTheme="minorHAnsi" w:cstheme="minorHAnsi"/>
          <w:lang w:val="pt-BR"/>
        </w:rPr>
        <w:t>validade:</w:t>
      </w:r>
    </w:p>
    <w:p w:rsidR="00FD3B9A" w:rsidRPr="00302C6C" w:rsidRDefault="00FD3B9A" w:rsidP="00FD3B9A">
      <w:pPr>
        <w:pStyle w:val="Corpodetexto"/>
        <w:rPr>
          <w:rFonts w:asciiTheme="minorHAnsi" w:hAnsiTheme="minorHAnsi" w:cstheme="minorHAnsi"/>
        </w:rPr>
      </w:pPr>
    </w:p>
    <w:p w:rsidR="00FD3B9A" w:rsidRPr="00302C6C" w:rsidRDefault="00FD3B9A" w:rsidP="00FD3B9A">
      <w:pPr>
        <w:pStyle w:val="Ttulo31"/>
        <w:numPr>
          <w:ilvl w:val="1"/>
          <w:numId w:val="21"/>
        </w:numPr>
        <w:tabs>
          <w:tab w:val="left" w:pos="543"/>
        </w:tabs>
        <w:spacing w:before="1"/>
        <w:ind w:left="542" w:hanging="430"/>
        <w:rPr>
          <w:rFonts w:asciiTheme="minorHAnsi" w:hAnsiTheme="minorHAnsi" w:cstheme="minorHAnsi"/>
        </w:rPr>
      </w:pPr>
      <w:r w:rsidRPr="00302C6C">
        <w:rPr>
          <w:rFonts w:asciiTheme="minorHAnsi" w:hAnsiTheme="minorHAnsi" w:cstheme="minorHAnsi"/>
        </w:rPr>
        <w:t>Relativos à Habilitação</w:t>
      </w:r>
      <w:r w:rsidRPr="00302C6C">
        <w:rPr>
          <w:rFonts w:asciiTheme="minorHAnsi" w:hAnsiTheme="minorHAnsi" w:cstheme="minorHAnsi"/>
          <w:spacing w:val="-9"/>
        </w:rPr>
        <w:t xml:space="preserve"> </w:t>
      </w:r>
      <w:r w:rsidRPr="00302C6C">
        <w:rPr>
          <w:rFonts w:asciiTheme="minorHAnsi" w:hAnsiTheme="minorHAnsi" w:cstheme="minorHAnsi"/>
        </w:rPr>
        <w:t>Jurídica</w:t>
      </w:r>
    </w:p>
    <w:p w:rsidR="00FD3B9A" w:rsidRPr="00302C6C" w:rsidRDefault="00FD3B9A" w:rsidP="00FD3B9A">
      <w:pPr>
        <w:pStyle w:val="Corpodetexto"/>
        <w:spacing w:before="2"/>
        <w:rPr>
          <w:rFonts w:asciiTheme="minorHAnsi" w:hAnsiTheme="minorHAnsi" w:cstheme="minorHAnsi"/>
          <w:b/>
        </w:rPr>
      </w:pPr>
    </w:p>
    <w:p w:rsidR="00FD3B9A" w:rsidRPr="00302C6C" w:rsidRDefault="00FD3B9A" w:rsidP="00FD3B9A">
      <w:pPr>
        <w:pStyle w:val="PargrafodaLista"/>
        <w:numPr>
          <w:ilvl w:val="2"/>
          <w:numId w:val="21"/>
        </w:numPr>
        <w:tabs>
          <w:tab w:val="left" w:pos="727"/>
        </w:tabs>
        <w:spacing w:before="1"/>
        <w:ind w:firstLine="0"/>
        <w:rPr>
          <w:rFonts w:asciiTheme="minorHAnsi" w:hAnsiTheme="minorHAnsi" w:cstheme="minorHAnsi"/>
          <w:lang w:val="pt-BR"/>
        </w:rPr>
      </w:pPr>
      <w:r w:rsidRPr="00302C6C">
        <w:rPr>
          <w:rFonts w:asciiTheme="minorHAnsi" w:hAnsiTheme="minorHAnsi" w:cstheme="minorHAnsi"/>
          <w:lang w:val="pt-BR"/>
        </w:rPr>
        <w:t>Registro Comercial, no caso de empresa</w:t>
      </w:r>
      <w:r w:rsidRPr="00302C6C">
        <w:rPr>
          <w:rFonts w:asciiTheme="minorHAnsi" w:hAnsiTheme="minorHAnsi" w:cstheme="minorHAnsi"/>
          <w:spacing w:val="-20"/>
          <w:lang w:val="pt-BR"/>
        </w:rPr>
        <w:t xml:space="preserve"> </w:t>
      </w:r>
      <w:r w:rsidRPr="00302C6C">
        <w:rPr>
          <w:rFonts w:asciiTheme="minorHAnsi" w:hAnsiTheme="minorHAnsi" w:cstheme="minorHAnsi"/>
          <w:lang w:val="pt-BR"/>
        </w:rPr>
        <w:t>individual;</w:t>
      </w:r>
    </w:p>
    <w:p w:rsidR="00FD3B9A" w:rsidRPr="00302C6C" w:rsidRDefault="00FD3B9A" w:rsidP="00FD3B9A">
      <w:pPr>
        <w:pStyle w:val="Corpodetexto"/>
        <w:rPr>
          <w:rFonts w:asciiTheme="minorHAnsi" w:hAnsiTheme="minorHAnsi" w:cstheme="minorHAnsi"/>
        </w:rPr>
      </w:pPr>
    </w:p>
    <w:p w:rsidR="00FD3B9A" w:rsidRPr="00302C6C" w:rsidRDefault="00FD3B9A" w:rsidP="00FD3B9A">
      <w:pPr>
        <w:pStyle w:val="PargrafodaLista"/>
        <w:numPr>
          <w:ilvl w:val="2"/>
          <w:numId w:val="21"/>
        </w:numPr>
        <w:tabs>
          <w:tab w:val="left" w:pos="818"/>
        </w:tabs>
        <w:spacing w:before="1"/>
        <w:ind w:right="116" w:firstLine="0"/>
        <w:rPr>
          <w:rFonts w:asciiTheme="minorHAnsi" w:hAnsiTheme="minorHAnsi" w:cstheme="minorHAnsi"/>
          <w:lang w:val="pt-BR"/>
        </w:rPr>
      </w:pPr>
      <w:r w:rsidRPr="00302C6C">
        <w:rPr>
          <w:rFonts w:asciiTheme="minorHAnsi" w:hAnsiTheme="minorHAnsi" w:cstheme="minorHAnsi"/>
          <w:lang w:val="pt-BR"/>
        </w:rPr>
        <w:t>Ato Constitutivo, Estatuto ou Contrato Social em vigor e alterações subsequentes, devidamente registrados, em se tratando de Sociedade Comercial, e no caso de Sociedade por Ações, acompanhado de documentos de eleição de seus</w:t>
      </w:r>
      <w:r w:rsidRPr="00302C6C">
        <w:rPr>
          <w:rFonts w:asciiTheme="minorHAnsi" w:hAnsiTheme="minorHAnsi" w:cstheme="minorHAnsi"/>
          <w:spacing w:val="-14"/>
          <w:lang w:val="pt-BR"/>
        </w:rPr>
        <w:t xml:space="preserve"> </w:t>
      </w:r>
      <w:r w:rsidRPr="00302C6C">
        <w:rPr>
          <w:rFonts w:asciiTheme="minorHAnsi" w:hAnsiTheme="minorHAnsi" w:cstheme="minorHAnsi"/>
          <w:lang w:val="pt-BR"/>
        </w:rPr>
        <w:t>administradores;</w:t>
      </w:r>
    </w:p>
    <w:p w:rsidR="00FD3B9A" w:rsidRDefault="00FD3B9A" w:rsidP="00FD3B9A">
      <w:pPr>
        <w:tabs>
          <w:tab w:val="left" w:pos="818"/>
        </w:tabs>
        <w:spacing w:before="1"/>
        <w:ind w:right="116"/>
        <w:rPr>
          <w:rFonts w:asciiTheme="minorHAnsi" w:hAnsiTheme="minorHAnsi" w:cstheme="minorHAnsi"/>
        </w:rPr>
      </w:pPr>
    </w:p>
    <w:p w:rsidR="00FD3B9A" w:rsidRPr="00302C6C" w:rsidRDefault="00FD3B9A" w:rsidP="00FD3B9A">
      <w:pPr>
        <w:pStyle w:val="PargrafodaLista"/>
        <w:numPr>
          <w:ilvl w:val="2"/>
          <w:numId w:val="21"/>
        </w:numPr>
        <w:tabs>
          <w:tab w:val="left" w:pos="780"/>
        </w:tabs>
        <w:spacing w:before="73"/>
        <w:ind w:right="114" w:firstLine="0"/>
        <w:rPr>
          <w:rFonts w:asciiTheme="minorHAnsi" w:hAnsiTheme="minorHAnsi" w:cstheme="minorHAnsi"/>
          <w:lang w:val="pt-BR"/>
        </w:rPr>
      </w:pPr>
      <w:r w:rsidRPr="00302C6C">
        <w:rPr>
          <w:rFonts w:asciiTheme="minorHAnsi" w:hAnsiTheme="minorHAnsi" w:cstheme="minorHAnsi"/>
          <w:lang w:val="pt-BR"/>
        </w:rPr>
        <w:t>Inscrição do Ato Constitutivo, no caso de Sociedade Civil, acompanhada de prova da composição da Diretoria em</w:t>
      </w:r>
      <w:r w:rsidRPr="00302C6C">
        <w:rPr>
          <w:rFonts w:asciiTheme="minorHAnsi" w:hAnsiTheme="minorHAnsi" w:cstheme="minorHAnsi"/>
          <w:spacing w:val="-11"/>
          <w:lang w:val="pt-BR"/>
        </w:rPr>
        <w:t xml:space="preserve"> </w:t>
      </w:r>
      <w:r w:rsidRPr="00302C6C">
        <w:rPr>
          <w:rFonts w:asciiTheme="minorHAnsi" w:hAnsiTheme="minorHAnsi" w:cstheme="minorHAnsi"/>
          <w:lang w:val="pt-BR"/>
        </w:rPr>
        <w:t>exercício;</w:t>
      </w:r>
    </w:p>
    <w:p w:rsidR="00FD3B9A" w:rsidRPr="00302C6C" w:rsidRDefault="00FD3B9A" w:rsidP="00FD3B9A">
      <w:pPr>
        <w:pStyle w:val="Corpodetexto"/>
        <w:rPr>
          <w:rFonts w:asciiTheme="minorHAnsi" w:hAnsiTheme="minorHAnsi" w:cstheme="minorHAnsi"/>
        </w:rPr>
      </w:pPr>
    </w:p>
    <w:p w:rsidR="00FD3B9A" w:rsidRPr="00302C6C" w:rsidRDefault="00FD3B9A" w:rsidP="00FD3B9A">
      <w:pPr>
        <w:pStyle w:val="PargrafodaLista"/>
        <w:numPr>
          <w:ilvl w:val="2"/>
          <w:numId w:val="21"/>
        </w:numPr>
        <w:tabs>
          <w:tab w:val="left" w:pos="813"/>
        </w:tabs>
        <w:ind w:right="114" w:firstLine="0"/>
        <w:rPr>
          <w:rFonts w:asciiTheme="minorHAnsi" w:hAnsiTheme="minorHAnsi" w:cstheme="minorHAnsi"/>
          <w:lang w:val="pt-BR"/>
        </w:rPr>
      </w:pPr>
      <w:r w:rsidRPr="00302C6C">
        <w:rPr>
          <w:rFonts w:asciiTheme="minorHAnsi" w:hAnsiTheme="minorHAnsi" w:cstheme="minorHAnsi"/>
          <w:lang w:val="pt-BR"/>
        </w:rPr>
        <w:t>Decreto de autorização, em se tratando de empresa ou sociedade estrangeira em funcionamento no País e ato de registro ou autorização para funcionamento expedido pelo órgão competente, quando a atividade assim o</w:t>
      </w:r>
      <w:r w:rsidRPr="00302C6C">
        <w:rPr>
          <w:rFonts w:asciiTheme="minorHAnsi" w:hAnsiTheme="minorHAnsi" w:cstheme="minorHAnsi"/>
          <w:spacing w:val="-12"/>
          <w:lang w:val="pt-BR"/>
        </w:rPr>
        <w:t xml:space="preserve"> </w:t>
      </w:r>
      <w:r w:rsidRPr="00302C6C">
        <w:rPr>
          <w:rFonts w:asciiTheme="minorHAnsi" w:hAnsiTheme="minorHAnsi" w:cstheme="minorHAnsi"/>
          <w:lang w:val="pt-BR"/>
        </w:rPr>
        <w:t>exigir.</w:t>
      </w:r>
    </w:p>
    <w:p w:rsidR="00FD3B9A" w:rsidRPr="00302C6C" w:rsidRDefault="00FD3B9A" w:rsidP="00FD3B9A">
      <w:pPr>
        <w:pStyle w:val="Corpodetexto"/>
        <w:rPr>
          <w:rFonts w:asciiTheme="minorHAnsi" w:hAnsiTheme="minorHAnsi" w:cstheme="minorHAnsi"/>
        </w:rPr>
      </w:pPr>
    </w:p>
    <w:p w:rsidR="00FD3B9A" w:rsidRPr="00302C6C" w:rsidRDefault="00FD3B9A" w:rsidP="00FD3B9A">
      <w:pPr>
        <w:pStyle w:val="Ttulo31"/>
        <w:numPr>
          <w:ilvl w:val="1"/>
          <w:numId w:val="17"/>
        </w:numPr>
        <w:tabs>
          <w:tab w:val="left" w:pos="543"/>
        </w:tabs>
        <w:ind w:hanging="430"/>
        <w:rPr>
          <w:rFonts w:asciiTheme="minorHAnsi" w:hAnsiTheme="minorHAnsi" w:cstheme="minorHAnsi"/>
          <w:lang w:val="pt-BR"/>
        </w:rPr>
      </w:pPr>
      <w:r w:rsidRPr="00302C6C">
        <w:rPr>
          <w:rFonts w:asciiTheme="minorHAnsi" w:hAnsiTheme="minorHAnsi" w:cstheme="minorHAnsi"/>
          <w:lang w:val="pt-BR"/>
        </w:rPr>
        <w:t>Relativos à Regularidade</w:t>
      </w:r>
      <w:r w:rsidRPr="00302C6C">
        <w:rPr>
          <w:rFonts w:asciiTheme="minorHAnsi" w:hAnsiTheme="minorHAnsi" w:cstheme="minorHAnsi"/>
          <w:spacing w:val="-10"/>
          <w:lang w:val="pt-BR"/>
        </w:rPr>
        <w:t xml:space="preserve"> </w:t>
      </w:r>
      <w:r w:rsidRPr="00302C6C">
        <w:rPr>
          <w:rFonts w:asciiTheme="minorHAnsi" w:hAnsiTheme="minorHAnsi" w:cstheme="minorHAnsi"/>
          <w:lang w:val="pt-BR"/>
        </w:rPr>
        <w:t>Fiscal e Trabalhista</w:t>
      </w:r>
    </w:p>
    <w:p w:rsidR="00FD3B9A" w:rsidRPr="00302C6C" w:rsidRDefault="00FD3B9A" w:rsidP="00FD3B9A">
      <w:pPr>
        <w:pStyle w:val="Corpodetexto"/>
        <w:spacing w:before="2"/>
        <w:rPr>
          <w:rFonts w:asciiTheme="minorHAnsi" w:hAnsiTheme="minorHAnsi" w:cstheme="minorHAnsi"/>
          <w:b/>
        </w:rPr>
      </w:pPr>
    </w:p>
    <w:p w:rsidR="00FD3B9A" w:rsidRPr="00302C6C" w:rsidRDefault="00FD3B9A" w:rsidP="00FD3B9A">
      <w:pPr>
        <w:pStyle w:val="PargrafodaLista"/>
        <w:numPr>
          <w:ilvl w:val="2"/>
          <w:numId w:val="17"/>
        </w:numPr>
        <w:tabs>
          <w:tab w:val="left" w:pos="727"/>
        </w:tabs>
        <w:spacing w:before="1"/>
        <w:ind w:firstLine="0"/>
        <w:rPr>
          <w:rFonts w:asciiTheme="minorHAnsi" w:hAnsiTheme="minorHAnsi" w:cstheme="minorHAnsi"/>
          <w:lang w:val="pt-BR"/>
        </w:rPr>
      </w:pPr>
      <w:r w:rsidRPr="00302C6C">
        <w:rPr>
          <w:rFonts w:asciiTheme="minorHAnsi" w:hAnsiTheme="minorHAnsi" w:cstheme="minorHAnsi"/>
          <w:lang w:val="pt-BR"/>
        </w:rPr>
        <w:t>Prova de inscrição da licitante no Cadastro Nacional de Pessoal Jurídica</w:t>
      </w:r>
      <w:r w:rsidRPr="00302C6C">
        <w:rPr>
          <w:rFonts w:asciiTheme="minorHAnsi" w:hAnsiTheme="minorHAnsi" w:cstheme="minorHAnsi"/>
          <w:spacing w:val="-24"/>
          <w:lang w:val="pt-BR"/>
        </w:rPr>
        <w:t xml:space="preserve"> </w:t>
      </w:r>
      <w:r w:rsidRPr="00302C6C">
        <w:rPr>
          <w:rFonts w:asciiTheme="minorHAnsi" w:hAnsiTheme="minorHAnsi" w:cstheme="minorHAnsi"/>
          <w:lang w:val="pt-BR"/>
        </w:rPr>
        <w:t>(CNPJ);</w:t>
      </w:r>
    </w:p>
    <w:p w:rsidR="00FD3B9A" w:rsidRPr="00302C6C" w:rsidRDefault="00FD3B9A" w:rsidP="00FD3B9A">
      <w:pPr>
        <w:pStyle w:val="Corpodetexto"/>
        <w:spacing w:before="9"/>
        <w:rPr>
          <w:rFonts w:asciiTheme="minorHAnsi" w:hAnsiTheme="minorHAnsi" w:cstheme="minorHAnsi"/>
        </w:rPr>
      </w:pPr>
    </w:p>
    <w:p w:rsidR="00FD3B9A" w:rsidRPr="00302C6C" w:rsidRDefault="00FD3B9A" w:rsidP="00FD3B9A">
      <w:pPr>
        <w:pStyle w:val="PargrafodaLista"/>
        <w:numPr>
          <w:ilvl w:val="2"/>
          <w:numId w:val="17"/>
        </w:numPr>
        <w:tabs>
          <w:tab w:val="left" w:pos="727"/>
        </w:tabs>
        <w:ind w:right="118" w:firstLine="0"/>
        <w:rPr>
          <w:rFonts w:asciiTheme="minorHAnsi" w:hAnsiTheme="minorHAnsi" w:cstheme="minorHAnsi"/>
          <w:lang w:val="pt-BR"/>
        </w:rPr>
      </w:pPr>
      <w:r w:rsidRPr="00302C6C">
        <w:rPr>
          <w:rFonts w:asciiTheme="minorHAnsi" w:hAnsiTheme="minorHAnsi" w:cstheme="minorHAnsi"/>
          <w:lang w:val="pt-BR"/>
        </w:rPr>
        <w:t>Prova de inscrição no Cadastro de Contribuinte Estadual ou Municipal, se houver relativo ao domicilio ou sede do licitante, pertinente ao seu ramo de atividade e compatível com o objeto contratual;</w:t>
      </w:r>
    </w:p>
    <w:p w:rsidR="00FD3B9A" w:rsidRPr="00302C6C" w:rsidRDefault="00FD3B9A" w:rsidP="00FD3B9A">
      <w:pPr>
        <w:pStyle w:val="Corpodetexto"/>
        <w:rPr>
          <w:rFonts w:asciiTheme="minorHAnsi" w:hAnsiTheme="minorHAnsi" w:cstheme="minorHAnsi"/>
        </w:rPr>
      </w:pPr>
    </w:p>
    <w:p w:rsidR="00FD3B9A" w:rsidRPr="00302C6C" w:rsidRDefault="00FD3B9A" w:rsidP="00FD3B9A">
      <w:pPr>
        <w:pStyle w:val="PargrafodaLista"/>
        <w:numPr>
          <w:ilvl w:val="2"/>
          <w:numId w:val="17"/>
        </w:numPr>
        <w:tabs>
          <w:tab w:val="left" w:pos="729"/>
        </w:tabs>
        <w:ind w:right="118" w:firstLine="0"/>
        <w:rPr>
          <w:rFonts w:asciiTheme="minorHAnsi" w:hAnsiTheme="minorHAnsi" w:cstheme="minorHAnsi"/>
          <w:lang w:val="pt-BR"/>
        </w:rPr>
      </w:pPr>
      <w:r w:rsidRPr="00302C6C">
        <w:rPr>
          <w:rFonts w:asciiTheme="minorHAnsi" w:hAnsiTheme="minorHAnsi" w:cstheme="minorHAnsi"/>
          <w:lang w:val="pt-BR"/>
        </w:rPr>
        <w:t>Prova de regularidade para com as Fazendas Federal, Estadual e Municipal do domicílio ou sede do licitante, ou outra equivalente na forma da</w:t>
      </w:r>
      <w:r w:rsidRPr="00302C6C">
        <w:rPr>
          <w:rFonts w:asciiTheme="minorHAnsi" w:hAnsiTheme="minorHAnsi" w:cstheme="minorHAnsi"/>
          <w:spacing w:val="-18"/>
          <w:lang w:val="pt-BR"/>
        </w:rPr>
        <w:t xml:space="preserve"> </w:t>
      </w:r>
      <w:r w:rsidRPr="00302C6C">
        <w:rPr>
          <w:rFonts w:asciiTheme="minorHAnsi" w:hAnsiTheme="minorHAnsi" w:cstheme="minorHAnsi"/>
          <w:lang w:val="pt-BR"/>
        </w:rPr>
        <w:t>Lei.</w:t>
      </w:r>
    </w:p>
    <w:p w:rsidR="00FD3B9A" w:rsidRPr="00302C6C" w:rsidRDefault="00FD3B9A" w:rsidP="00FD3B9A">
      <w:pPr>
        <w:pStyle w:val="Corpodetexto"/>
        <w:rPr>
          <w:rFonts w:asciiTheme="minorHAnsi" w:hAnsiTheme="minorHAnsi" w:cstheme="minorHAnsi"/>
        </w:rPr>
      </w:pPr>
    </w:p>
    <w:p w:rsidR="00FD3B9A" w:rsidRPr="00302C6C" w:rsidRDefault="00FD3B9A" w:rsidP="00FD3B9A">
      <w:pPr>
        <w:pStyle w:val="PargrafodaLista"/>
        <w:numPr>
          <w:ilvl w:val="2"/>
          <w:numId w:val="17"/>
        </w:numPr>
        <w:tabs>
          <w:tab w:val="left" w:pos="775"/>
        </w:tabs>
        <w:spacing w:before="1"/>
        <w:ind w:right="110" w:firstLine="0"/>
        <w:rPr>
          <w:rFonts w:asciiTheme="minorHAnsi" w:hAnsiTheme="minorHAnsi" w:cstheme="minorHAnsi"/>
          <w:lang w:val="pt-BR"/>
        </w:rPr>
      </w:pPr>
      <w:r w:rsidRPr="00302C6C">
        <w:rPr>
          <w:rFonts w:asciiTheme="minorHAnsi" w:hAnsiTheme="minorHAnsi" w:cstheme="minorHAnsi"/>
          <w:lang w:val="pt-BR"/>
        </w:rPr>
        <w:t>Deverão ser fornecidas certidões negativas da Dívida Ativa ou positivas com efeito de negativas sempre que os documentos de comprovação de regularidade para com a Fazenda Federal, Estadual e Municipal apresentadas, fizerem referência expressa de que não atestam a regularidade da Licitante em relação à Dívida Ativa das citadas</w:t>
      </w:r>
      <w:r w:rsidRPr="00302C6C">
        <w:rPr>
          <w:rFonts w:asciiTheme="minorHAnsi" w:hAnsiTheme="minorHAnsi" w:cstheme="minorHAnsi"/>
          <w:spacing w:val="-19"/>
          <w:lang w:val="pt-BR"/>
        </w:rPr>
        <w:t xml:space="preserve"> </w:t>
      </w:r>
      <w:r w:rsidRPr="00302C6C">
        <w:rPr>
          <w:rFonts w:asciiTheme="minorHAnsi" w:hAnsiTheme="minorHAnsi" w:cstheme="minorHAnsi"/>
          <w:lang w:val="pt-BR"/>
        </w:rPr>
        <w:t>Fazendas.</w:t>
      </w:r>
    </w:p>
    <w:p w:rsidR="00FD3B9A" w:rsidRPr="00302C6C" w:rsidRDefault="00FD3B9A" w:rsidP="00FD3B9A">
      <w:pPr>
        <w:pStyle w:val="Corpodetexto"/>
        <w:rPr>
          <w:rFonts w:asciiTheme="minorHAnsi" w:hAnsiTheme="minorHAnsi" w:cstheme="minorHAnsi"/>
        </w:rPr>
      </w:pPr>
    </w:p>
    <w:p w:rsidR="00FD3B9A" w:rsidRPr="00302C6C" w:rsidRDefault="00FD3B9A" w:rsidP="00FD3B9A">
      <w:pPr>
        <w:pStyle w:val="PargrafodaLista"/>
        <w:numPr>
          <w:ilvl w:val="2"/>
          <w:numId w:val="17"/>
        </w:numPr>
        <w:tabs>
          <w:tab w:val="left" w:pos="749"/>
        </w:tabs>
        <w:ind w:right="116" w:firstLine="0"/>
        <w:rPr>
          <w:rFonts w:asciiTheme="minorHAnsi" w:hAnsiTheme="minorHAnsi" w:cstheme="minorHAnsi"/>
          <w:lang w:val="pt-BR"/>
        </w:rPr>
      </w:pPr>
      <w:r w:rsidRPr="00302C6C">
        <w:rPr>
          <w:rFonts w:asciiTheme="minorHAnsi" w:hAnsiTheme="minorHAnsi" w:cstheme="minorHAnsi"/>
          <w:lang w:val="pt-BR"/>
        </w:rPr>
        <w:t>Certidão de Regularidade de Situação (CRS) perante o Fundo de Garantia por Tempo de Serviço</w:t>
      </w:r>
      <w:r w:rsidRPr="00302C6C">
        <w:rPr>
          <w:rFonts w:asciiTheme="minorHAnsi" w:hAnsiTheme="minorHAnsi" w:cstheme="minorHAnsi"/>
          <w:spacing w:val="-3"/>
          <w:lang w:val="pt-BR"/>
        </w:rPr>
        <w:t xml:space="preserve"> </w:t>
      </w:r>
      <w:r w:rsidRPr="00302C6C">
        <w:rPr>
          <w:rFonts w:asciiTheme="minorHAnsi" w:hAnsiTheme="minorHAnsi" w:cstheme="minorHAnsi"/>
          <w:lang w:val="pt-BR"/>
        </w:rPr>
        <w:t>(FGTS).</w:t>
      </w:r>
    </w:p>
    <w:p w:rsidR="00FD3B9A" w:rsidRPr="00302C6C" w:rsidRDefault="00FD3B9A" w:rsidP="00FD3B9A">
      <w:pPr>
        <w:pStyle w:val="Corpodetexto"/>
        <w:spacing w:before="9"/>
        <w:rPr>
          <w:rFonts w:asciiTheme="minorHAnsi" w:hAnsiTheme="minorHAnsi" w:cstheme="minorHAnsi"/>
        </w:rPr>
      </w:pPr>
    </w:p>
    <w:p w:rsidR="00FD3B9A" w:rsidRPr="00302C6C" w:rsidRDefault="00FD3B9A" w:rsidP="00FD3B9A">
      <w:pPr>
        <w:pStyle w:val="PargrafodaLista"/>
        <w:numPr>
          <w:ilvl w:val="2"/>
          <w:numId w:val="17"/>
        </w:numPr>
        <w:tabs>
          <w:tab w:val="left" w:pos="813"/>
        </w:tabs>
        <w:ind w:right="111" w:firstLine="0"/>
        <w:rPr>
          <w:rFonts w:asciiTheme="minorHAnsi" w:hAnsiTheme="minorHAnsi" w:cstheme="minorHAnsi"/>
          <w:lang w:val="pt-BR"/>
        </w:rPr>
      </w:pPr>
      <w:r w:rsidRPr="00302C6C">
        <w:rPr>
          <w:rFonts w:asciiTheme="minorHAnsi" w:hAnsiTheme="minorHAnsi" w:cstheme="minorHAnsi"/>
          <w:lang w:val="pt-BR"/>
        </w:rPr>
        <w:t xml:space="preserve">Certidão Negativa de Débitos (CND) ou positiva com efeito de negativa relativa à </w:t>
      </w:r>
      <w:r>
        <w:rPr>
          <w:rFonts w:asciiTheme="minorHAnsi" w:hAnsiTheme="minorHAnsi" w:cstheme="minorHAnsi"/>
          <w:lang w:val="pt-BR"/>
        </w:rPr>
        <w:t>tributos federais e Divida Ativa da União.</w:t>
      </w:r>
    </w:p>
    <w:p w:rsidR="00FD3B9A" w:rsidRPr="00302C6C" w:rsidRDefault="00FD3B9A" w:rsidP="00FD3B9A">
      <w:pPr>
        <w:pStyle w:val="Corpodetexto"/>
        <w:rPr>
          <w:rFonts w:asciiTheme="minorHAnsi" w:hAnsiTheme="minorHAnsi" w:cstheme="minorHAnsi"/>
        </w:rPr>
      </w:pPr>
    </w:p>
    <w:p w:rsidR="00FD3B9A" w:rsidRPr="00302C6C" w:rsidRDefault="00FD3B9A" w:rsidP="00FD3B9A">
      <w:pPr>
        <w:pStyle w:val="PargrafodaLista"/>
        <w:numPr>
          <w:ilvl w:val="2"/>
          <w:numId w:val="17"/>
        </w:numPr>
        <w:tabs>
          <w:tab w:val="left" w:pos="779"/>
        </w:tabs>
        <w:ind w:right="116" w:firstLine="0"/>
        <w:rPr>
          <w:rFonts w:asciiTheme="minorHAnsi" w:hAnsiTheme="minorHAnsi" w:cstheme="minorHAnsi"/>
          <w:lang w:val="pt-BR"/>
        </w:rPr>
      </w:pPr>
      <w:r w:rsidRPr="00302C6C">
        <w:rPr>
          <w:rFonts w:asciiTheme="minorHAnsi" w:hAnsiTheme="minorHAnsi" w:cstheme="minorHAnsi"/>
          <w:lang w:val="pt-BR"/>
        </w:rPr>
        <w:t>Certidão negativa de inexistência de débitos trabalhistas, ou Certidão Positiva de Débitos Trabalhistas com Efeito de Negativa em nome do interessado, nos termos do art. 642-A, da Consolidação das Leis do Trabalho (CLT), aprovada pelo Decreto-Lei no 5.452, de 1o de maio de 1943, e da Resolução Administrativa nº 1.470, de 24 de agosto de 2011, do Órgão Especial do Tribunal Superior do Trabalho (TST), com as respectivas alterações posteriores.</w:t>
      </w:r>
    </w:p>
    <w:p w:rsidR="00FD3B9A" w:rsidRPr="00302C6C" w:rsidRDefault="00FD3B9A" w:rsidP="00FD3B9A">
      <w:pPr>
        <w:pStyle w:val="Corpodetexto"/>
        <w:rPr>
          <w:rFonts w:asciiTheme="minorHAnsi" w:hAnsiTheme="minorHAnsi" w:cstheme="minorHAnsi"/>
        </w:rPr>
      </w:pPr>
    </w:p>
    <w:p w:rsidR="00FD3B9A" w:rsidRPr="00302C6C" w:rsidRDefault="00FD3B9A" w:rsidP="00FD3B9A">
      <w:pPr>
        <w:pStyle w:val="PargrafodaLista"/>
        <w:numPr>
          <w:ilvl w:val="2"/>
          <w:numId w:val="17"/>
        </w:numPr>
        <w:tabs>
          <w:tab w:val="left" w:pos="780"/>
        </w:tabs>
        <w:ind w:right="116" w:firstLine="0"/>
        <w:rPr>
          <w:rFonts w:asciiTheme="minorHAnsi" w:hAnsiTheme="minorHAnsi" w:cstheme="minorHAnsi"/>
          <w:lang w:val="pt-BR"/>
        </w:rPr>
      </w:pPr>
      <w:r w:rsidRPr="00302C6C">
        <w:rPr>
          <w:rFonts w:asciiTheme="minorHAnsi" w:hAnsiTheme="minorHAnsi" w:cstheme="minorHAnsi"/>
          <w:lang w:val="pt-BR"/>
        </w:rPr>
        <w:t>Todas as comprovações de regularidade fiscal poderão ser feitas por meio de Certidões Negativas de Débito ou por Certidões Positivas, com efeito de Negativas, quando o crédito tributário se encontrar suspenso, segundo o disposto no art. 206 do Código Tributário Nacional;</w:t>
      </w:r>
    </w:p>
    <w:p w:rsidR="00FD3B9A" w:rsidRPr="00302C6C" w:rsidRDefault="00FD3B9A" w:rsidP="00FD3B9A">
      <w:pPr>
        <w:pStyle w:val="PargrafodaLista"/>
        <w:rPr>
          <w:rFonts w:asciiTheme="minorHAnsi" w:hAnsiTheme="minorHAnsi" w:cstheme="minorHAnsi"/>
          <w:lang w:val="pt-BR"/>
        </w:rPr>
      </w:pPr>
    </w:p>
    <w:p w:rsidR="00FD3B9A" w:rsidRPr="00302C6C" w:rsidRDefault="00FD3B9A" w:rsidP="00FD3B9A">
      <w:pPr>
        <w:pStyle w:val="PargrafodaLista"/>
        <w:numPr>
          <w:ilvl w:val="2"/>
          <w:numId w:val="17"/>
        </w:numPr>
        <w:tabs>
          <w:tab w:val="left" w:pos="780"/>
        </w:tabs>
        <w:ind w:right="116" w:firstLine="0"/>
        <w:rPr>
          <w:rFonts w:asciiTheme="minorHAnsi" w:hAnsiTheme="minorHAnsi" w:cstheme="minorHAnsi"/>
          <w:lang w:val="pt-BR"/>
        </w:rPr>
      </w:pPr>
      <w:r w:rsidRPr="00302C6C">
        <w:rPr>
          <w:rFonts w:asciiTheme="minorHAnsi" w:hAnsiTheme="minorHAnsi" w:cstheme="minorHAnsi"/>
          <w:lang w:val="pt-BR"/>
        </w:rPr>
        <w:t xml:space="preserve"> As Certidões emitidas pela INTERNET que estiverem condicionadas à verificação pela rede Internet ou no endereço específico junto à própria Agência, poderão ser confirmadas por esta CPL.</w:t>
      </w:r>
    </w:p>
    <w:p w:rsidR="00FD3B9A" w:rsidRPr="00302C6C" w:rsidRDefault="00FD3B9A" w:rsidP="00FD3B9A">
      <w:pPr>
        <w:pStyle w:val="PargrafodaLista"/>
        <w:rPr>
          <w:rFonts w:asciiTheme="minorHAnsi" w:hAnsiTheme="minorHAnsi" w:cstheme="minorHAnsi"/>
          <w:lang w:val="pt-BR"/>
        </w:rPr>
      </w:pPr>
    </w:p>
    <w:p w:rsidR="00FD3B9A" w:rsidRPr="00302C6C" w:rsidRDefault="00FD3B9A" w:rsidP="00FD3B9A">
      <w:pPr>
        <w:pStyle w:val="PargrafodaLista"/>
        <w:numPr>
          <w:ilvl w:val="2"/>
          <w:numId w:val="17"/>
        </w:numPr>
        <w:tabs>
          <w:tab w:val="left" w:pos="780"/>
        </w:tabs>
        <w:ind w:right="116" w:firstLine="0"/>
        <w:rPr>
          <w:rFonts w:asciiTheme="minorHAnsi" w:hAnsiTheme="minorHAnsi" w:cstheme="minorHAnsi"/>
          <w:lang w:val="pt-BR"/>
        </w:rPr>
      </w:pPr>
      <w:r w:rsidRPr="00302C6C">
        <w:rPr>
          <w:rFonts w:asciiTheme="minorHAnsi" w:hAnsiTheme="minorHAnsi" w:cstheme="minorHAnsi"/>
          <w:lang w:val="pt-BR"/>
        </w:rPr>
        <w:t xml:space="preserve"> Os documentos relacionados nos subitens 9.3.3, 9.3.4, 9.3.5, 9.3.6 e 9.3.7 que não trouxerem expresso o seu prazo de validade, serão consideradas válidas por </w:t>
      </w:r>
      <w:r>
        <w:rPr>
          <w:rFonts w:asciiTheme="minorHAnsi" w:hAnsiTheme="minorHAnsi" w:cstheme="minorHAnsi"/>
          <w:lang w:val="pt-BR"/>
        </w:rPr>
        <w:t>60</w:t>
      </w:r>
      <w:r w:rsidRPr="00302C6C">
        <w:rPr>
          <w:rFonts w:asciiTheme="minorHAnsi" w:hAnsiTheme="minorHAnsi" w:cstheme="minorHAnsi"/>
          <w:lang w:val="pt-BR"/>
        </w:rPr>
        <w:t xml:space="preserve"> (sessenta) dias, contados da data de sua emissão.</w:t>
      </w:r>
    </w:p>
    <w:p w:rsidR="00FD3B9A" w:rsidRDefault="00FD3B9A" w:rsidP="00FD3B9A">
      <w:pPr>
        <w:tabs>
          <w:tab w:val="left" w:pos="780"/>
        </w:tabs>
        <w:ind w:left="112" w:right="116"/>
        <w:rPr>
          <w:rFonts w:asciiTheme="minorHAnsi" w:hAnsiTheme="minorHAnsi" w:cstheme="minorHAnsi"/>
        </w:rPr>
      </w:pPr>
    </w:p>
    <w:p w:rsidR="00FD3B9A" w:rsidRPr="00302C6C" w:rsidRDefault="00FD3B9A" w:rsidP="00FD3B9A">
      <w:pPr>
        <w:pStyle w:val="Ttulo31"/>
        <w:numPr>
          <w:ilvl w:val="1"/>
          <w:numId w:val="16"/>
        </w:numPr>
        <w:tabs>
          <w:tab w:val="left" w:pos="543"/>
        </w:tabs>
        <w:ind w:hanging="430"/>
        <w:rPr>
          <w:rFonts w:asciiTheme="minorHAnsi" w:hAnsiTheme="minorHAnsi" w:cstheme="minorHAnsi"/>
        </w:rPr>
      </w:pPr>
      <w:r w:rsidRPr="00302C6C">
        <w:rPr>
          <w:rFonts w:asciiTheme="minorHAnsi" w:hAnsiTheme="minorHAnsi" w:cstheme="minorHAnsi"/>
        </w:rPr>
        <w:t>Relativos à Qualificação</w:t>
      </w:r>
      <w:r w:rsidRPr="00302C6C">
        <w:rPr>
          <w:rFonts w:asciiTheme="minorHAnsi" w:hAnsiTheme="minorHAnsi" w:cstheme="minorHAnsi"/>
          <w:spacing w:val="-11"/>
        </w:rPr>
        <w:t xml:space="preserve"> </w:t>
      </w:r>
      <w:r w:rsidRPr="00302C6C">
        <w:rPr>
          <w:rFonts w:asciiTheme="minorHAnsi" w:hAnsiTheme="minorHAnsi" w:cstheme="minorHAnsi"/>
        </w:rPr>
        <w:t>Técnica</w:t>
      </w:r>
    </w:p>
    <w:p w:rsidR="00FD3B9A" w:rsidRPr="00302C6C" w:rsidRDefault="00FD3B9A" w:rsidP="00FD3B9A">
      <w:pPr>
        <w:pStyle w:val="Corpodetexto"/>
        <w:spacing w:before="2"/>
        <w:rPr>
          <w:rFonts w:asciiTheme="minorHAnsi" w:hAnsiTheme="minorHAnsi" w:cstheme="minorHAnsi"/>
          <w:b/>
        </w:rPr>
      </w:pPr>
    </w:p>
    <w:p w:rsidR="00FD3B9A" w:rsidRPr="00302C6C" w:rsidRDefault="00FD3B9A" w:rsidP="00FD3B9A">
      <w:pPr>
        <w:pStyle w:val="PargrafodaLista"/>
        <w:numPr>
          <w:ilvl w:val="2"/>
          <w:numId w:val="16"/>
        </w:numPr>
        <w:tabs>
          <w:tab w:val="left" w:pos="727"/>
        </w:tabs>
        <w:spacing w:before="1"/>
        <w:ind w:right="112" w:firstLine="0"/>
        <w:rPr>
          <w:rFonts w:asciiTheme="minorHAnsi" w:hAnsiTheme="minorHAnsi" w:cstheme="minorHAnsi"/>
          <w:lang w:val="pt-BR"/>
        </w:rPr>
      </w:pPr>
      <w:r w:rsidRPr="00302C6C">
        <w:rPr>
          <w:rFonts w:asciiTheme="minorHAnsi" w:hAnsiTheme="minorHAnsi" w:cstheme="minorHAnsi"/>
          <w:lang w:val="pt-BR"/>
        </w:rPr>
        <w:t>Prova de Registro da empresa no Conselho Regional de Engenharia e Agronomia – CREA - da circunscrição da sede da empresa licitante, nos termos do artigo 65, da lei nº 12.378, de 31 de dezembro de</w:t>
      </w:r>
      <w:r w:rsidRPr="00302C6C">
        <w:rPr>
          <w:rFonts w:asciiTheme="minorHAnsi" w:hAnsiTheme="minorHAnsi" w:cstheme="minorHAnsi"/>
          <w:spacing w:val="-3"/>
          <w:lang w:val="pt-BR"/>
        </w:rPr>
        <w:t xml:space="preserve"> </w:t>
      </w:r>
      <w:r w:rsidRPr="00302C6C">
        <w:rPr>
          <w:rFonts w:asciiTheme="minorHAnsi" w:hAnsiTheme="minorHAnsi" w:cstheme="minorHAnsi"/>
          <w:lang w:val="pt-BR"/>
        </w:rPr>
        <w:t>2010.</w:t>
      </w:r>
    </w:p>
    <w:p w:rsidR="00FD3B9A" w:rsidRPr="00302C6C" w:rsidRDefault="00FD3B9A" w:rsidP="00FD3B9A">
      <w:pPr>
        <w:pStyle w:val="Corpodetexto"/>
        <w:spacing w:before="3"/>
        <w:rPr>
          <w:rFonts w:asciiTheme="minorHAnsi" w:hAnsiTheme="minorHAnsi" w:cstheme="minorHAnsi"/>
        </w:rPr>
      </w:pPr>
    </w:p>
    <w:p w:rsidR="00FD3B9A" w:rsidRPr="008E45DD" w:rsidRDefault="00FD3B9A" w:rsidP="00FD3B9A">
      <w:pPr>
        <w:pStyle w:val="PargrafodaLista"/>
        <w:numPr>
          <w:ilvl w:val="2"/>
          <w:numId w:val="16"/>
        </w:numPr>
        <w:tabs>
          <w:tab w:val="left" w:pos="727"/>
        </w:tabs>
        <w:spacing w:before="1"/>
        <w:ind w:right="112" w:firstLine="0"/>
        <w:rPr>
          <w:rFonts w:asciiTheme="minorHAnsi" w:hAnsiTheme="minorHAnsi" w:cstheme="minorHAnsi"/>
          <w:lang w:val="pt-BR"/>
        </w:rPr>
      </w:pPr>
      <w:r w:rsidRPr="00302C6C">
        <w:rPr>
          <w:rFonts w:asciiTheme="minorHAnsi" w:hAnsiTheme="minorHAnsi" w:cstheme="minorHAnsi"/>
          <w:lang w:val="pt-BR"/>
        </w:rPr>
        <w:t xml:space="preserve">QUALIFICAÇÃO TÉCNICO-PROFISSIONAL: Comprovação de possuir no seu quadro permanente, na data da licitação, profissional de nível superior detentor de atestado de responsabilidade técnica, por execução de serviço de característica semelhante ao objeto desta licitação. A apresentação de quitação do CREA será exigida tão somente ao vencedor do certame por ocasião da assinatura do contrato. A comprovação da capacidade técnica será feita através de certidões ou atestados (CAT), fornecidos por pessoa jurídica de direito público ou privado, devidamente </w:t>
      </w:r>
      <w:r w:rsidRPr="008E45DD">
        <w:rPr>
          <w:rFonts w:asciiTheme="minorHAnsi" w:hAnsiTheme="minorHAnsi" w:cstheme="minorHAnsi"/>
          <w:lang w:val="pt-BR"/>
        </w:rPr>
        <w:t>registrado no CREA, demonstrando sua aptidão por já ter executado atividade pertinente e compatível, limitadas às parcelas de maior relevância, definidas a seguir:</w:t>
      </w:r>
    </w:p>
    <w:p w:rsidR="00FD3B9A" w:rsidRPr="008E45DD" w:rsidRDefault="00FD3B9A" w:rsidP="00FD3B9A">
      <w:pPr>
        <w:pStyle w:val="PargrafodaLista"/>
        <w:tabs>
          <w:tab w:val="left" w:pos="802"/>
        </w:tabs>
        <w:ind w:right="114"/>
        <w:rPr>
          <w:rFonts w:asciiTheme="minorHAnsi" w:hAnsiTheme="minorHAnsi" w:cstheme="minorHAnsi"/>
          <w:lang w:val="pt-BR"/>
        </w:rPr>
      </w:pPr>
    </w:p>
    <w:p w:rsidR="00FD3B9A" w:rsidRPr="008E45DD" w:rsidRDefault="00FD3B9A" w:rsidP="00FD3B9A">
      <w:pPr>
        <w:ind w:left="720"/>
        <w:jc w:val="both"/>
        <w:rPr>
          <w:rFonts w:asciiTheme="minorHAnsi" w:hAnsiTheme="minorHAnsi" w:cstheme="minorHAnsi"/>
          <w:color w:val="222222"/>
          <w:shd w:val="clear" w:color="auto" w:fill="FFFFFF"/>
        </w:rPr>
      </w:pPr>
      <w:r w:rsidRPr="008E45DD">
        <w:rPr>
          <w:rFonts w:asciiTheme="minorHAnsi" w:hAnsiTheme="minorHAnsi" w:cstheme="minorHAnsi"/>
          <w:color w:val="222222"/>
          <w:shd w:val="clear" w:color="auto" w:fill="FFFFFF"/>
        </w:rPr>
        <w:t xml:space="preserve">- Coleta e transporte de resíduos sólidos urbanos, lixo domiciliar, comercial, </w:t>
      </w:r>
      <w:r>
        <w:rPr>
          <w:rFonts w:asciiTheme="minorHAnsi" w:hAnsiTheme="minorHAnsi" w:cstheme="minorHAnsi"/>
          <w:color w:val="222222"/>
          <w:shd w:val="clear" w:color="auto" w:fill="FFFFFF"/>
        </w:rPr>
        <w:t xml:space="preserve">proveniente de mercados, </w:t>
      </w:r>
      <w:r w:rsidRPr="008E45DD">
        <w:rPr>
          <w:rFonts w:asciiTheme="minorHAnsi" w:hAnsiTheme="minorHAnsi" w:cstheme="minorHAnsi"/>
          <w:color w:val="222222"/>
          <w:shd w:val="clear" w:color="auto" w:fill="FFFFFF"/>
        </w:rPr>
        <w:t>áreas íngremes e de difícil acesso, da forma mecânica, executada com caminhão compactador de lixo</w:t>
      </w:r>
      <w:r>
        <w:rPr>
          <w:rFonts w:asciiTheme="minorHAnsi" w:hAnsiTheme="minorHAnsi" w:cstheme="minorHAnsi"/>
          <w:color w:val="222222"/>
          <w:shd w:val="clear" w:color="auto" w:fill="FFFFFF"/>
        </w:rPr>
        <w:t xml:space="preserve"> </w:t>
      </w:r>
      <w:r w:rsidRPr="008E45DD">
        <w:rPr>
          <w:rFonts w:asciiTheme="minorHAnsi" w:hAnsiTheme="minorHAnsi" w:cstheme="minorHAnsi"/>
          <w:color w:val="222222"/>
          <w:shd w:val="clear" w:color="auto" w:fill="FFFFFF"/>
        </w:rPr>
        <w:t>equipado com computador de bordo e controle e programação de rotas;</w:t>
      </w:r>
    </w:p>
    <w:p w:rsidR="00FD3B9A" w:rsidRPr="008E45DD" w:rsidRDefault="00FD3B9A" w:rsidP="00FD3B9A">
      <w:pPr>
        <w:ind w:left="720"/>
        <w:jc w:val="both"/>
        <w:rPr>
          <w:rFonts w:asciiTheme="minorHAnsi" w:hAnsiTheme="minorHAnsi" w:cstheme="minorHAnsi"/>
          <w:color w:val="222222"/>
          <w:shd w:val="clear" w:color="auto" w:fill="FFFFFF"/>
        </w:rPr>
      </w:pPr>
      <w:r w:rsidRPr="008E45DD">
        <w:rPr>
          <w:rFonts w:asciiTheme="minorHAnsi" w:hAnsiTheme="minorHAnsi" w:cstheme="minorHAnsi"/>
          <w:color w:val="222222"/>
          <w:shd w:val="clear" w:color="auto" w:fill="FFFFFF"/>
        </w:rPr>
        <w:t>- Coleta, acondicionamento e transporte de resíduos de serviços de saúde, executado com caminhão fechado dotado de baú e controle e programação de rotas;</w:t>
      </w:r>
    </w:p>
    <w:p w:rsidR="00FD3B9A" w:rsidRPr="008E45DD" w:rsidRDefault="00FD3B9A" w:rsidP="00FD3B9A">
      <w:pPr>
        <w:ind w:left="720"/>
        <w:jc w:val="both"/>
        <w:rPr>
          <w:rFonts w:asciiTheme="minorHAnsi" w:hAnsiTheme="minorHAnsi" w:cstheme="minorHAnsi"/>
          <w:color w:val="222222"/>
          <w:shd w:val="clear" w:color="auto" w:fill="FFFFFF"/>
        </w:rPr>
      </w:pPr>
      <w:r w:rsidRPr="008E45DD">
        <w:rPr>
          <w:rFonts w:asciiTheme="minorHAnsi" w:hAnsiTheme="minorHAnsi" w:cstheme="minorHAnsi"/>
          <w:color w:val="222222"/>
          <w:shd w:val="clear" w:color="auto" w:fill="FFFFFF"/>
        </w:rPr>
        <w:t xml:space="preserve">- </w:t>
      </w:r>
      <w:r w:rsidRPr="008E45DD">
        <w:rPr>
          <w:rFonts w:asciiTheme="minorHAnsi" w:hAnsiTheme="minorHAnsi" w:cstheme="minorHAnsi"/>
        </w:rPr>
        <w:t>Desobstrução de redes de galerias pluviais, de esgotos e caixas de gordura com equipamento Sewer Jet ou Vac-All;</w:t>
      </w:r>
    </w:p>
    <w:p w:rsidR="00FD3B9A" w:rsidRPr="008E45DD" w:rsidRDefault="00FD3B9A" w:rsidP="00FD3B9A">
      <w:pPr>
        <w:ind w:left="720"/>
        <w:jc w:val="both"/>
        <w:rPr>
          <w:rFonts w:asciiTheme="minorHAnsi" w:hAnsiTheme="minorHAnsi" w:cstheme="minorHAnsi"/>
        </w:rPr>
      </w:pPr>
      <w:r w:rsidRPr="008E45DD">
        <w:rPr>
          <w:rFonts w:asciiTheme="minorHAnsi" w:hAnsiTheme="minorHAnsi" w:cstheme="minorHAnsi"/>
        </w:rPr>
        <w:t>- Implantação e operação de sistema de tratamento de chorume pelo processo de geobag;</w:t>
      </w:r>
    </w:p>
    <w:p w:rsidR="00FD3B9A" w:rsidRPr="008E45DD" w:rsidRDefault="00FD3B9A" w:rsidP="00FD3B9A">
      <w:pPr>
        <w:ind w:left="720"/>
        <w:jc w:val="both"/>
        <w:rPr>
          <w:rFonts w:asciiTheme="minorHAnsi" w:hAnsiTheme="minorHAnsi" w:cstheme="minorHAnsi"/>
        </w:rPr>
      </w:pPr>
      <w:r w:rsidRPr="008E45DD">
        <w:rPr>
          <w:rFonts w:asciiTheme="minorHAnsi" w:hAnsiTheme="minorHAnsi" w:cstheme="minorHAnsi"/>
        </w:rPr>
        <w:t>- Remediação e operação de local de disposição final de resíduos sólidos.</w:t>
      </w:r>
    </w:p>
    <w:p w:rsidR="00FD3B9A" w:rsidRPr="008E45DD" w:rsidRDefault="00FD3B9A" w:rsidP="00FD3B9A">
      <w:pPr>
        <w:jc w:val="both"/>
        <w:rPr>
          <w:rFonts w:asciiTheme="minorHAnsi" w:hAnsiTheme="minorHAnsi" w:cstheme="minorHAnsi"/>
        </w:rPr>
      </w:pPr>
    </w:p>
    <w:p w:rsidR="00FD3B9A" w:rsidRPr="00302C6C" w:rsidRDefault="00FD3B9A" w:rsidP="00FD3B9A">
      <w:pPr>
        <w:tabs>
          <w:tab w:val="left" w:pos="1716"/>
        </w:tabs>
        <w:ind w:left="720"/>
        <w:jc w:val="both"/>
        <w:rPr>
          <w:rFonts w:asciiTheme="minorHAnsi" w:hAnsiTheme="minorHAnsi" w:cstheme="minorHAnsi"/>
        </w:rPr>
      </w:pPr>
      <w:r>
        <w:rPr>
          <w:rFonts w:asciiTheme="minorHAnsi" w:hAnsiTheme="minorHAnsi" w:cstheme="minorHAnsi"/>
          <w:color w:val="222222"/>
          <w:shd w:val="clear" w:color="auto" w:fill="FFFFFF"/>
        </w:rPr>
        <w:tab/>
      </w:r>
      <w:r w:rsidRPr="008E45DD">
        <w:rPr>
          <w:rFonts w:asciiTheme="minorHAnsi" w:hAnsiTheme="minorHAnsi" w:cstheme="minorHAnsi"/>
        </w:rPr>
        <w:t>A comprovação</w:t>
      </w:r>
      <w:r w:rsidRPr="00302C6C">
        <w:rPr>
          <w:rFonts w:asciiTheme="minorHAnsi" w:hAnsiTheme="minorHAnsi" w:cstheme="minorHAnsi"/>
        </w:rPr>
        <w:t xml:space="preserve"> de que os responsáveis técnicos pertencem ao quadro permanente da empresa, deverá ser feita através da apresentação:</w:t>
      </w:r>
    </w:p>
    <w:p w:rsidR="00FD3B9A" w:rsidRPr="00302C6C" w:rsidRDefault="00FD3B9A" w:rsidP="00FD3B9A">
      <w:pPr>
        <w:pStyle w:val="Corpodetexto"/>
        <w:spacing w:before="9"/>
        <w:rPr>
          <w:rFonts w:asciiTheme="minorHAnsi" w:hAnsiTheme="minorHAnsi" w:cstheme="minorHAnsi"/>
          <w:highlight w:val="green"/>
        </w:rPr>
      </w:pPr>
    </w:p>
    <w:p w:rsidR="00FD3B9A" w:rsidRPr="00302C6C" w:rsidRDefault="00FD3B9A" w:rsidP="00FD3B9A">
      <w:pPr>
        <w:pStyle w:val="PargrafodaLista"/>
        <w:numPr>
          <w:ilvl w:val="4"/>
          <w:numId w:val="22"/>
        </w:numPr>
        <w:tabs>
          <w:tab w:val="left" w:pos="834"/>
        </w:tabs>
        <w:ind w:right="113"/>
        <w:rPr>
          <w:rFonts w:asciiTheme="minorHAnsi" w:hAnsiTheme="minorHAnsi" w:cstheme="minorHAnsi"/>
          <w:lang w:val="pt-BR"/>
        </w:rPr>
      </w:pPr>
      <w:r w:rsidRPr="00302C6C">
        <w:rPr>
          <w:rFonts w:asciiTheme="minorHAnsi" w:hAnsiTheme="minorHAnsi" w:cstheme="minorHAnsi"/>
          <w:lang w:val="pt-BR"/>
        </w:rPr>
        <w:t>das cópias autenticadas da Carteira de Trabalho e do Livro ou Ficha de Registro de Empregados, devidamente autenticada junto a Delegacia Regional do Trabalho (DRT),</w:t>
      </w:r>
      <w:r>
        <w:rPr>
          <w:rFonts w:asciiTheme="minorHAnsi" w:hAnsiTheme="minorHAnsi" w:cstheme="minorHAnsi"/>
          <w:lang w:val="pt-BR"/>
        </w:rPr>
        <w:t>ou contrato de prestação de serviços</w:t>
      </w:r>
      <w:r w:rsidRPr="00302C6C">
        <w:rPr>
          <w:rFonts w:asciiTheme="minorHAnsi" w:hAnsiTheme="minorHAnsi" w:cstheme="minorHAnsi"/>
          <w:lang w:val="pt-BR"/>
        </w:rPr>
        <w:t xml:space="preserve"> na forma da</w:t>
      </w:r>
      <w:r w:rsidRPr="00302C6C">
        <w:rPr>
          <w:rFonts w:asciiTheme="minorHAnsi" w:hAnsiTheme="minorHAnsi" w:cstheme="minorHAnsi"/>
          <w:spacing w:val="-3"/>
          <w:lang w:val="pt-BR"/>
        </w:rPr>
        <w:t xml:space="preserve"> </w:t>
      </w:r>
      <w:r w:rsidRPr="00302C6C">
        <w:rPr>
          <w:rFonts w:asciiTheme="minorHAnsi" w:hAnsiTheme="minorHAnsi" w:cstheme="minorHAnsi"/>
          <w:lang w:val="pt-BR"/>
        </w:rPr>
        <w:t>Lei;</w:t>
      </w:r>
    </w:p>
    <w:p w:rsidR="00FD3B9A" w:rsidRPr="00302C6C" w:rsidRDefault="00FD3B9A" w:rsidP="00FD3B9A">
      <w:pPr>
        <w:pStyle w:val="Corpodetexto"/>
        <w:rPr>
          <w:rFonts w:asciiTheme="minorHAnsi" w:hAnsiTheme="minorHAnsi" w:cstheme="minorHAnsi"/>
        </w:rPr>
      </w:pPr>
    </w:p>
    <w:p w:rsidR="00FD3B9A" w:rsidRPr="00302C6C" w:rsidRDefault="00FD3B9A" w:rsidP="00FD3B9A">
      <w:pPr>
        <w:pStyle w:val="PargrafodaLista"/>
        <w:numPr>
          <w:ilvl w:val="4"/>
          <w:numId w:val="22"/>
        </w:numPr>
        <w:tabs>
          <w:tab w:val="left" w:pos="834"/>
        </w:tabs>
        <w:rPr>
          <w:rFonts w:asciiTheme="minorHAnsi" w:hAnsiTheme="minorHAnsi" w:cstheme="minorHAnsi"/>
          <w:lang w:val="pt-BR"/>
        </w:rPr>
      </w:pPr>
      <w:r w:rsidRPr="00302C6C">
        <w:rPr>
          <w:rFonts w:asciiTheme="minorHAnsi" w:hAnsiTheme="minorHAnsi" w:cstheme="minorHAnsi"/>
          <w:lang w:val="pt-BR"/>
        </w:rPr>
        <w:t>Contrato Social devidamente registrado, quando se tratar de sócio da</w:t>
      </w:r>
      <w:r w:rsidRPr="00302C6C">
        <w:rPr>
          <w:rFonts w:asciiTheme="minorHAnsi" w:hAnsiTheme="minorHAnsi" w:cstheme="minorHAnsi"/>
          <w:spacing w:val="-20"/>
          <w:lang w:val="pt-BR"/>
        </w:rPr>
        <w:t xml:space="preserve"> </w:t>
      </w:r>
      <w:r w:rsidRPr="00302C6C">
        <w:rPr>
          <w:rFonts w:asciiTheme="minorHAnsi" w:hAnsiTheme="minorHAnsi" w:cstheme="minorHAnsi"/>
          <w:lang w:val="pt-BR"/>
        </w:rPr>
        <w:t>empresa.</w:t>
      </w:r>
    </w:p>
    <w:p w:rsidR="00FD3B9A" w:rsidRPr="00302C6C" w:rsidRDefault="00FD3B9A" w:rsidP="00FD3B9A">
      <w:pPr>
        <w:pStyle w:val="Corpodetexto"/>
        <w:rPr>
          <w:rFonts w:asciiTheme="minorHAnsi" w:hAnsiTheme="minorHAnsi" w:cstheme="minorHAnsi"/>
        </w:rPr>
      </w:pPr>
    </w:p>
    <w:p w:rsidR="00FD3B9A" w:rsidRPr="00302C6C" w:rsidRDefault="00FD3B9A" w:rsidP="00FD3B9A">
      <w:pPr>
        <w:pStyle w:val="PargrafodaLista"/>
        <w:numPr>
          <w:ilvl w:val="3"/>
          <w:numId w:val="22"/>
        </w:numPr>
        <w:tabs>
          <w:tab w:val="left" w:pos="727"/>
        </w:tabs>
        <w:spacing w:before="1"/>
        <w:ind w:right="112"/>
        <w:rPr>
          <w:rFonts w:asciiTheme="minorHAnsi" w:hAnsiTheme="minorHAnsi" w:cstheme="minorHAnsi"/>
          <w:lang w:val="pt-BR"/>
        </w:rPr>
      </w:pPr>
      <w:r w:rsidRPr="00302C6C">
        <w:rPr>
          <w:rFonts w:asciiTheme="minorHAnsi" w:hAnsiTheme="minorHAnsi" w:cstheme="minorHAnsi"/>
          <w:lang w:val="pt-BR"/>
        </w:rPr>
        <w:t>A licitante que se valer do acervo técnico de responsáveis técnicos que exerçam cargo de presidente ou diretores estatutários da empresa, a sua representatividade será comprovada através do ato constitutivo, estatuto ou Contrato social vigente, ou, se for o caso, do documento da última eleição de seus administradores devidamente registrados na junta comercial ou cartório de pessoas jurídicas, constando poderes para tal representatividade.</w:t>
      </w:r>
    </w:p>
    <w:p w:rsidR="00FD3B9A" w:rsidRPr="00302C6C" w:rsidRDefault="00FD3B9A" w:rsidP="00FD3B9A">
      <w:pPr>
        <w:pStyle w:val="Corpodetexto"/>
        <w:spacing w:before="9"/>
        <w:rPr>
          <w:rFonts w:asciiTheme="minorHAnsi" w:hAnsiTheme="minorHAnsi" w:cstheme="minorHAnsi"/>
        </w:rPr>
      </w:pPr>
    </w:p>
    <w:p w:rsidR="00FD3B9A" w:rsidRPr="00302C6C" w:rsidRDefault="00FD3B9A" w:rsidP="00FD3B9A">
      <w:pPr>
        <w:pStyle w:val="PargrafodaLista"/>
        <w:numPr>
          <w:ilvl w:val="2"/>
          <w:numId w:val="16"/>
        </w:numPr>
        <w:tabs>
          <w:tab w:val="left" w:pos="777"/>
        </w:tabs>
        <w:spacing w:before="73"/>
        <w:ind w:right="112" w:firstLine="0"/>
        <w:rPr>
          <w:rFonts w:asciiTheme="minorHAnsi" w:hAnsiTheme="minorHAnsi" w:cstheme="minorHAnsi"/>
          <w:lang w:val="pt-BR"/>
        </w:rPr>
      </w:pPr>
      <w:r w:rsidRPr="00302C6C">
        <w:rPr>
          <w:rFonts w:asciiTheme="minorHAnsi" w:hAnsiTheme="minorHAnsi" w:cstheme="minorHAnsi"/>
          <w:lang w:val="pt-BR"/>
        </w:rPr>
        <w:t>Relação explícita dos veículos automotores e equipamentos disponíveis, necessários à execução do objeto da presente licitação, que deverá ser feita em papel timbrado da empresa licitante, constando no mínimo a marca, modelo, capacidade e ano de fabricação, atendendo ao quantitativo</w:t>
      </w:r>
      <w:r w:rsidRPr="00302C6C">
        <w:rPr>
          <w:rFonts w:asciiTheme="minorHAnsi" w:hAnsiTheme="minorHAnsi" w:cstheme="minorHAnsi"/>
          <w:spacing w:val="32"/>
          <w:lang w:val="pt-BR"/>
        </w:rPr>
        <w:t xml:space="preserve"> </w:t>
      </w:r>
      <w:r w:rsidRPr="00302C6C">
        <w:rPr>
          <w:rFonts w:asciiTheme="minorHAnsi" w:hAnsiTheme="minorHAnsi" w:cstheme="minorHAnsi"/>
          <w:lang w:val="pt-BR"/>
        </w:rPr>
        <w:t>mínimo</w:t>
      </w:r>
      <w:r w:rsidRPr="00302C6C">
        <w:rPr>
          <w:rFonts w:asciiTheme="minorHAnsi" w:hAnsiTheme="minorHAnsi" w:cstheme="minorHAnsi"/>
          <w:spacing w:val="32"/>
          <w:lang w:val="pt-BR"/>
        </w:rPr>
        <w:t xml:space="preserve"> </w:t>
      </w:r>
      <w:r w:rsidRPr="00302C6C">
        <w:rPr>
          <w:rFonts w:asciiTheme="minorHAnsi" w:hAnsiTheme="minorHAnsi" w:cstheme="minorHAnsi"/>
          <w:lang w:val="pt-BR"/>
        </w:rPr>
        <w:t>exigido</w:t>
      </w:r>
      <w:r w:rsidRPr="00302C6C">
        <w:rPr>
          <w:rFonts w:asciiTheme="minorHAnsi" w:hAnsiTheme="minorHAnsi" w:cstheme="minorHAnsi"/>
          <w:spacing w:val="31"/>
          <w:lang w:val="pt-BR"/>
        </w:rPr>
        <w:t xml:space="preserve"> </w:t>
      </w:r>
      <w:r w:rsidRPr="00302C6C">
        <w:rPr>
          <w:rFonts w:asciiTheme="minorHAnsi" w:hAnsiTheme="minorHAnsi" w:cstheme="minorHAnsi"/>
          <w:lang w:val="pt-BR"/>
        </w:rPr>
        <w:t>no</w:t>
      </w:r>
      <w:r w:rsidRPr="00302C6C">
        <w:rPr>
          <w:rFonts w:asciiTheme="minorHAnsi" w:hAnsiTheme="minorHAnsi" w:cstheme="minorHAnsi"/>
          <w:spacing w:val="31"/>
          <w:lang w:val="pt-BR"/>
        </w:rPr>
        <w:t xml:space="preserve"> </w:t>
      </w:r>
      <w:r w:rsidRPr="00302C6C">
        <w:rPr>
          <w:rFonts w:asciiTheme="minorHAnsi" w:hAnsiTheme="minorHAnsi" w:cstheme="minorHAnsi"/>
          <w:lang w:val="pt-BR"/>
        </w:rPr>
        <w:t>ANEXO</w:t>
      </w:r>
      <w:r w:rsidRPr="00302C6C">
        <w:rPr>
          <w:rFonts w:asciiTheme="minorHAnsi" w:hAnsiTheme="minorHAnsi" w:cstheme="minorHAnsi"/>
          <w:spacing w:val="33"/>
          <w:lang w:val="pt-BR"/>
        </w:rPr>
        <w:t xml:space="preserve"> </w:t>
      </w:r>
      <w:r w:rsidRPr="00302C6C">
        <w:rPr>
          <w:rFonts w:asciiTheme="minorHAnsi" w:hAnsiTheme="minorHAnsi" w:cstheme="minorHAnsi"/>
          <w:lang w:val="pt-BR"/>
        </w:rPr>
        <w:t>I</w:t>
      </w:r>
      <w:r w:rsidRPr="00302C6C">
        <w:rPr>
          <w:rFonts w:asciiTheme="minorHAnsi" w:hAnsiTheme="minorHAnsi" w:cstheme="minorHAnsi"/>
          <w:spacing w:val="31"/>
          <w:lang w:val="pt-BR"/>
        </w:rPr>
        <w:t xml:space="preserve"> </w:t>
      </w:r>
      <w:r w:rsidRPr="00302C6C">
        <w:rPr>
          <w:rFonts w:asciiTheme="minorHAnsi" w:hAnsiTheme="minorHAnsi" w:cstheme="minorHAnsi"/>
          <w:lang w:val="pt-BR"/>
        </w:rPr>
        <w:t>(Projeto</w:t>
      </w:r>
      <w:r w:rsidRPr="00302C6C">
        <w:rPr>
          <w:rFonts w:asciiTheme="minorHAnsi" w:hAnsiTheme="minorHAnsi" w:cstheme="minorHAnsi"/>
          <w:spacing w:val="32"/>
          <w:lang w:val="pt-BR"/>
        </w:rPr>
        <w:t xml:space="preserve"> </w:t>
      </w:r>
      <w:r w:rsidRPr="00302C6C">
        <w:rPr>
          <w:rFonts w:asciiTheme="minorHAnsi" w:hAnsiTheme="minorHAnsi" w:cstheme="minorHAnsi"/>
          <w:lang w:val="pt-BR"/>
        </w:rPr>
        <w:t>Básico)</w:t>
      </w:r>
      <w:r w:rsidRPr="00302C6C">
        <w:rPr>
          <w:rFonts w:asciiTheme="minorHAnsi" w:hAnsiTheme="minorHAnsi" w:cstheme="minorHAnsi"/>
          <w:spacing w:val="33"/>
          <w:lang w:val="pt-BR"/>
        </w:rPr>
        <w:t xml:space="preserve"> </w:t>
      </w:r>
      <w:r w:rsidRPr="00302C6C">
        <w:rPr>
          <w:rFonts w:asciiTheme="minorHAnsi" w:hAnsiTheme="minorHAnsi" w:cstheme="minorHAnsi"/>
          <w:lang w:val="pt-BR"/>
        </w:rPr>
        <w:t>deste</w:t>
      </w:r>
      <w:r w:rsidRPr="00302C6C">
        <w:rPr>
          <w:rFonts w:asciiTheme="minorHAnsi" w:hAnsiTheme="minorHAnsi" w:cstheme="minorHAnsi"/>
          <w:spacing w:val="32"/>
          <w:lang w:val="pt-BR"/>
        </w:rPr>
        <w:t xml:space="preserve"> </w:t>
      </w:r>
      <w:r w:rsidRPr="00302C6C">
        <w:rPr>
          <w:rFonts w:asciiTheme="minorHAnsi" w:hAnsiTheme="minorHAnsi" w:cstheme="minorHAnsi"/>
          <w:lang w:val="pt-BR"/>
        </w:rPr>
        <w:t>Edital.</w:t>
      </w:r>
      <w:r w:rsidRPr="00302C6C">
        <w:rPr>
          <w:rFonts w:asciiTheme="minorHAnsi" w:hAnsiTheme="minorHAnsi" w:cstheme="minorHAnsi"/>
          <w:spacing w:val="31"/>
          <w:lang w:val="pt-BR"/>
        </w:rPr>
        <w:t xml:space="preserve"> </w:t>
      </w:r>
      <w:r w:rsidRPr="00302C6C">
        <w:rPr>
          <w:rFonts w:asciiTheme="minorHAnsi" w:hAnsiTheme="minorHAnsi" w:cstheme="minorHAnsi"/>
          <w:lang w:val="pt-BR"/>
        </w:rPr>
        <w:t>Essa</w:t>
      </w:r>
      <w:r w:rsidRPr="00302C6C">
        <w:rPr>
          <w:rFonts w:asciiTheme="minorHAnsi" w:hAnsiTheme="minorHAnsi" w:cstheme="minorHAnsi"/>
          <w:spacing w:val="32"/>
          <w:lang w:val="pt-BR"/>
        </w:rPr>
        <w:t xml:space="preserve"> </w:t>
      </w:r>
      <w:r w:rsidRPr="00302C6C">
        <w:rPr>
          <w:rFonts w:asciiTheme="minorHAnsi" w:hAnsiTheme="minorHAnsi" w:cstheme="minorHAnsi"/>
          <w:lang w:val="pt-BR"/>
        </w:rPr>
        <w:t>relação</w:t>
      </w:r>
      <w:r w:rsidRPr="00302C6C">
        <w:rPr>
          <w:rFonts w:asciiTheme="minorHAnsi" w:hAnsiTheme="minorHAnsi" w:cstheme="minorHAnsi"/>
          <w:spacing w:val="32"/>
          <w:lang w:val="pt-BR"/>
        </w:rPr>
        <w:t xml:space="preserve"> </w:t>
      </w:r>
      <w:r w:rsidRPr="00302C6C">
        <w:rPr>
          <w:rFonts w:asciiTheme="minorHAnsi" w:hAnsiTheme="minorHAnsi" w:cstheme="minorHAnsi"/>
          <w:lang w:val="pt-BR"/>
        </w:rPr>
        <w:t>deverá</w:t>
      </w:r>
      <w:r w:rsidRPr="00302C6C">
        <w:rPr>
          <w:rFonts w:asciiTheme="minorHAnsi" w:hAnsiTheme="minorHAnsi" w:cstheme="minorHAnsi"/>
          <w:spacing w:val="32"/>
          <w:lang w:val="pt-BR"/>
        </w:rPr>
        <w:t xml:space="preserve"> estar </w:t>
      </w:r>
      <w:r w:rsidRPr="00302C6C">
        <w:rPr>
          <w:rFonts w:asciiTheme="minorHAnsi" w:hAnsiTheme="minorHAnsi" w:cstheme="minorHAnsi"/>
          <w:lang w:val="pt-BR"/>
        </w:rPr>
        <w:t>acompanhada de declaração formal sob as penas da lei, de sua disponibilidade, e vinculação ao futuro Contrato, firmada por representante legal da licitante.</w:t>
      </w:r>
    </w:p>
    <w:p w:rsidR="00FD3B9A" w:rsidRPr="00302C6C" w:rsidRDefault="00FD3B9A" w:rsidP="00FD3B9A">
      <w:pPr>
        <w:pStyle w:val="PargrafodaLista"/>
        <w:tabs>
          <w:tab w:val="left" w:pos="777"/>
        </w:tabs>
        <w:spacing w:before="73"/>
        <w:ind w:right="112"/>
        <w:rPr>
          <w:rFonts w:asciiTheme="minorHAnsi" w:hAnsiTheme="minorHAnsi" w:cstheme="minorHAnsi"/>
          <w:lang w:val="pt-BR"/>
        </w:rPr>
      </w:pPr>
    </w:p>
    <w:p w:rsidR="00FD3B9A" w:rsidRPr="00302C6C" w:rsidRDefault="00FD3B9A" w:rsidP="00FD3B9A">
      <w:pPr>
        <w:pStyle w:val="PargrafodaLista"/>
        <w:numPr>
          <w:ilvl w:val="2"/>
          <w:numId w:val="16"/>
        </w:numPr>
        <w:tabs>
          <w:tab w:val="left" w:pos="777"/>
        </w:tabs>
        <w:spacing w:before="73"/>
        <w:ind w:right="112" w:firstLine="0"/>
        <w:rPr>
          <w:rFonts w:asciiTheme="minorHAnsi" w:hAnsiTheme="minorHAnsi" w:cstheme="minorHAnsi"/>
          <w:lang w:val="pt-BR"/>
        </w:rPr>
      </w:pPr>
      <w:r w:rsidRPr="00302C6C">
        <w:rPr>
          <w:rFonts w:asciiTheme="minorHAnsi" w:hAnsiTheme="minorHAnsi" w:cstheme="minorHAnsi"/>
          <w:lang w:val="pt-BR"/>
        </w:rPr>
        <w:t>Certificado de Registro expedido pelo Instituto Brasileiro do Meio Ambiente e dos Recursos Naturais Renováveis – IBAMA, nos termos do artigo 17, inciso II, da Lei nº 6.938, de 31 de agosto de 1981, alterada pela Lei n° 7.804 de 18 de julho de 1989, e Instrução Normativa IBAMA nº 97, de 05 de abril de 2006, a fim de comprovar que a licitante se encontra devidamente registrada no Cadastro Técnico Federal de Atividades Potencialmente</w:t>
      </w:r>
      <w:r w:rsidRPr="00302C6C">
        <w:rPr>
          <w:rFonts w:asciiTheme="minorHAnsi" w:hAnsiTheme="minorHAnsi" w:cstheme="minorHAnsi"/>
          <w:spacing w:val="-17"/>
          <w:lang w:val="pt-BR"/>
        </w:rPr>
        <w:t xml:space="preserve"> </w:t>
      </w:r>
      <w:r w:rsidRPr="00302C6C">
        <w:rPr>
          <w:rFonts w:asciiTheme="minorHAnsi" w:hAnsiTheme="minorHAnsi" w:cstheme="minorHAnsi"/>
          <w:lang w:val="pt-BR"/>
        </w:rPr>
        <w:t>Poluidoras.</w:t>
      </w:r>
    </w:p>
    <w:p w:rsidR="00FD3B9A" w:rsidRPr="00302C6C" w:rsidRDefault="00FD3B9A" w:rsidP="00FD3B9A">
      <w:pPr>
        <w:pStyle w:val="PargrafodaLista"/>
        <w:rPr>
          <w:rFonts w:asciiTheme="minorHAnsi" w:hAnsiTheme="minorHAnsi" w:cstheme="minorHAnsi"/>
          <w:lang w:val="pt-BR"/>
        </w:rPr>
      </w:pPr>
    </w:p>
    <w:p w:rsidR="00FD3B9A" w:rsidRPr="008E45DD" w:rsidRDefault="00FD3B9A" w:rsidP="00FD3B9A">
      <w:pPr>
        <w:pStyle w:val="PargrafodaLista"/>
        <w:numPr>
          <w:ilvl w:val="2"/>
          <w:numId w:val="16"/>
        </w:numPr>
        <w:tabs>
          <w:tab w:val="left" w:pos="777"/>
        </w:tabs>
        <w:spacing w:before="73"/>
        <w:ind w:right="112" w:firstLine="0"/>
        <w:rPr>
          <w:rFonts w:asciiTheme="minorHAnsi" w:hAnsiTheme="minorHAnsi" w:cstheme="minorHAnsi"/>
          <w:lang w:val="pt-BR"/>
        </w:rPr>
      </w:pPr>
      <w:r w:rsidRPr="00302C6C">
        <w:rPr>
          <w:rFonts w:asciiTheme="minorHAnsi" w:hAnsiTheme="minorHAnsi" w:cstheme="minorHAnsi"/>
          <w:lang w:val="pt-BR"/>
        </w:rPr>
        <w:t xml:space="preserve">Comprovação </w:t>
      </w:r>
      <w:r w:rsidRPr="008E45DD">
        <w:rPr>
          <w:rFonts w:asciiTheme="minorHAnsi" w:hAnsiTheme="minorHAnsi" w:cstheme="minorHAnsi"/>
          <w:lang w:val="pt-BR"/>
        </w:rPr>
        <w:t>pela licitante das seguintes Licenças Ambientais:</w:t>
      </w:r>
    </w:p>
    <w:p w:rsidR="00FD3B9A" w:rsidRPr="008E45DD" w:rsidRDefault="00FD3B9A" w:rsidP="00FD3B9A">
      <w:pPr>
        <w:jc w:val="both"/>
        <w:rPr>
          <w:rFonts w:asciiTheme="minorHAnsi" w:hAnsiTheme="minorHAnsi" w:cstheme="minorHAnsi"/>
        </w:rPr>
      </w:pPr>
    </w:p>
    <w:p w:rsidR="00FD3B9A" w:rsidRPr="008E45DD" w:rsidRDefault="00FD3B9A" w:rsidP="00FD3B9A">
      <w:pPr>
        <w:jc w:val="both"/>
        <w:rPr>
          <w:rFonts w:asciiTheme="minorHAnsi" w:hAnsiTheme="minorHAnsi" w:cstheme="minorHAnsi"/>
        </w:rPr>
      </w:pPr>
      <w:r w:rsidRPr="008E45DD">
        <w:rPr>
          <w:rFonts w:asciiTheme="minorHAnsi" w:hAnsiTheme="minorHAnsi" w:cstheme="minorHAnsi"/>
        </w:rPr>
        <w:t>- Licença de Operação expedida por órgão ambiental que autorize o contratado a realizar as atividades de coleta e transporte de Resíduos Sólidos Urbanos e de Resíduos de Serviços de Saúde.</w:t>
      </w:r>
    </w:p>
    <w:p w:rsidR="00FD3B9A" w:rsidRPr="008E45DD" w:rsidRDefault="00FD3B9A" w:rsidP="00584DBD">
      <w:pPr>
        <w:jc w:val="both"/>
        <w:rPr>
          <w:rFonts w:asciiTheme="minorHAnsi" w:hAnsiTheme="minorHAnsi" w:cstheme="minorHAnsi"/>
        </w:rPr>
      </w:pPr>
      <w:r w:rsidRPr="008E45DD">
        <w:rPr>
          <w:rFonts w:asciiTheme="minorHAnsi" w:hAnsiTheme="minorHAnsi" w:cstheme="minorHAnsi"/>
        </w:rPr>
        <w:t>- Licença de Operação expedida por órgão ambiental competente que autorize a empresa a executar as atividades de manutenção, abastecimento e garageamento dos veículos.</w:t>
      </w:r>
    </w:p>
    <w:p w:rsidR="00FD3B9A" w:rsidRPr="00302C6C" w:rsidRDefault="00FD3B9A" w:rsidP="00FD3B9A">
      <w:pPr>
        <w:pStyle w:val="PargrafodaLista"/>
        <w:numPr>
          <w:ilvl w:val="2"/>
          <w:numId w:val="16"/>
        </w:numPr>
        <w:tabs>
          <w:tab w:val="left" w:pos="777"/>
        </w:tabs>
        <w:spacing w:before="73"/>
        <w:ind w:right="112" w:firstLine="0"/>
        <w:rPr>
          <w:rFonts w:asciiTheme="minorHAnsi" w:hAnsiTheme="minorHAnsi" w:cstheme="minorHAnsi"/>
          <w:lang w:val="pt-BR"/>
        </w:rPr>
      </w:pPr>
      <w:r w:rsidRPr="008E45DD">
        <w:rPr>
          <w:rFonts w:asciiTheme="minorHAnsi" w:hAnsiTheme="minorHAnsi" w:cstheme="minorHAnsi"/>
          <w:lang w:val="pt-BR"/>
        </w:rPr>
        <w:t>ATESTADO DE VISITA</w:t>
      </w:r>
      <w:r w:rsidRPr="00302C6C">
        <w:rPr>
          <w:rFonts w:asciiTheme="minorHAnsi" w:hAnsiTheme="minorHAnsi" w:cstheme="minorHAnsi"/>
          <w:lang w:val="pt-BR"/>
        </w:rPr>
        <w:t xml:space="preserve"> TÉCNICA, conforme modelo definido no ANEXO IV, fornecido pela SECRETARIA MUNICIPAL </w:t>
      </w:r>
      <w:r>
        <w:rPr>
          <w:rFonts w:asciiTheme="minorHAnsi" w:hAnsiTheme="minorHAnsi" w:cstheme="minorHAnsi"/>
          <w:lang w:val="pt-BR"/>
        </w:rPr>
        <w:t>TRANSPORTE E SERVIÇOS PÚBLICOS</w:t>
      </w:r>
      <w:r w:rsidRPr="00302C6C">
        <w:rPr>
          <w:rFonts w:asciiTheme="minorHAnsi" w:hAnsiTheme="minorHAnsi" w:cstheme="minorHAnsi"/>
          <w:lang w:val="pt-BR"/>
        </w:rPr>
        <w:t xml:space="preserve">, comprovando que o engenheiro representante da empresa visitou o local dos serviços até o terceiro dia anterior à data marcada para licitação, e que tomou conhecimento das informações e condições locais necessárias ao atendimento do objeto da licitação. </w:t>
      </w:r>
    </w:p>
    <w:p w:rsidR="00FD3B9A" w:rsidRPr="00302C6C" w:rsidRDefault="00FD3B9A" w:rsidP="00FD3B9A">
      <w:pPr>
        <w:pStyle w:val="PargrafodaLista"/>
        <w:tabs>
          <w:tab w:val="left" w:pos="777"/>
        </w:tabs>
        <w:spacing w:before="73"/>
        <w:ind w:right="112"/>
        <w:rPr>
          <w:rFonts w:asciiTheme="minorHAnsi" w:hAnsiTheme="minorHAnsi" w:cstheme="minorHAnsi"/>
          <w:lang w:val="pt-BR"/>
        </w:rPr>
      </w:pPr>
    </w:p>
    <w:p w:rsidR="00FD3B9A" w:rsidRPr="00302C6C" w:rsidRDefault="00FD3B9A" w:rsidP="00FD3B9A">
      <w:pPr>
        <w:pStyle w:val="PargrafodaLista"/>
        <w:numPr>
          <w:ilvl w:val="3"/>
          <w:numId w:val="23"/>
        </w:numPr>
        <w:tabs>
          <w:tab w:val="left" w:pos="777"/>
        </w:tabs>
        <w:spacing w:before="73"/>
        <w:ind w:right="112"/>
        <w:rPr>
          <w:rFonts w:asciiTheme="minorHAnsi" w:hAnsiTheme="minorHAnsi" w:cstheme="minorHAnsi"/>
          <w:lang w:val="pt-BR"/>
        </w:rPr>
      </w:pPr>
      <w:r w:rsidRPr="00302C6C">
        <w:rPr>
          <w:rFonts w:asciiTheme="minorHAnsi" w:hAnsiTheme="minorHAnsi" w:cstheme="minorHAnsi"/>
          <w:lang w:val="pt-BR"/>
        </w:rPr>
        <w:t>A visita de que trata o item acima deverá ser realizada por um profissional habilitado, indicado pela licitante e devidamente inscrito no conselho profissional competente, devendo o mesmo estar munido de documento de identificação e Carta de Credenciamento para acompanhar a referida visita.</w:t>
      </w:r>
    </w:p>
    <w:p w:rsidR="00FD3B9A" w:rsidRPr="00302C6C" w:rsidRDefault="00FD3B9A" w:rsidP="00FD3B9A">
      <w:pPr>
        <w:pStyle w:val="PargrafodaLista"/>
        <w:tabs>
          <w:tab w:val="left" w:pos="777"/>
        </w:tabs>
        <w:spacing w:before="73"/>
        <w:ind w:right="112"/>
        <w:rPr>
          <w:rFonts w:asciiTheme="minorHAnsi" w:hAnsiTheme="minorHAnsi" w:cstheme="minorHAnsi"/>
          <w:lang w:val="pt-BR"/>
        </w:rPr>
      </w:pPr>
    </w:p>
    <w:p w:rsidR="00FD3B9A" w:rsidRPr="00302C6C" w:rsidRDefault="00FD3B9A" w:rsidP="00FD3B9A">
      <w:pPr>
        <w:pStyle w:val="PargrafodaLista"/>
        <w:numPr>
          <w:ilvl w:val="2"/>
          <w:numId w:val="16"/>
        </w:numPr>
        <w:tabs>
          <w:tab w:val="left" w:pos="777"/>
        </w:tabs>
        <w:spacing w:before="73"/>
        <w:ind w:right="112" w:firstLine="0"/>
        <w:rPr>
          <w:rFonts w:asciiTheme="minorHAnsi" w:hAnsiTheme="minorHAnsi" w:cstheme="minorHAnsi"/>
          <w:lang w:val="pt-BR"/>
        </w:rPr>
      </w:pPr>
      <w:r w:rsidRPr="00302C6C">
        <w:rPr>
          <w:rFonts w:asciiTheme="minorHAnsi" w:hAnsiTheme="minorHAnsi" w:cstheme="minorHAnsi"/>
          <w:lang w:val="pt-BR"/>
        </w:rPr>
        <w:t xml:space="preserve">A visita de que trata o item acima deverá ser agendada antecipadamente na SECRETARIA MUNICIPAL  </w:t>
      </w:r>
      <w:r>
        <w:rPr>
          <w:rFonts w:asciiTheme="minorHAnsi" w:hAnsiTheme="minorHAnsi" w:cstheme="minorHAnsi"/>
          <w:lang w:val="pt-BR"/>
        </w:rPr>
        <w:t xml:space="preserve">DE TRANSPORTE E SERVIÇOS PÚBLICOS </w:t>
      </w:r>
      <w:r w:rsidRPr="00302C6C">
        <w:rPr>
          <w:rFonts w:asciiTheme="minorHAnsi" w:hAnsiTheme="minorHAnsi" w:cstheme="minorHAnsi"/>
          <w:lang w:val="pt-BR"/>
        </w:rPr>
        <w:t xml:space="preserve">, através do </w:t>
      </w:r>
      <w:r w:rsidRPr="00042077">
        <w:rPr>
          <w:rFonts w:asciiTheme="minorHAnsi" w:hAnsiTheme="minorHAnsi" w:cstheme="minorHAnsi"/>
          <w:lang w:val="pt-BR"/>
        </w:rPr>
        <w:t xml:space="preserve">telefone </w:t>
      </w:r>
      <w:r w:rsidR="00042077" w:rsidRPr="00042077">
        <w:rPr>
          <w:rFonts w:asciiTheme="minorHAnsi" w:hAnsiTheme="minorHAnsi" w:cstheme="minorHAnsi"/>
          <w:lang w:val="pt-BR"/>
        </w:rPr>
        <w:t>2651-2254 Ramal 215</w:t>
      </w:r>
      <w:r>
        <w:rPr>
          <w:rFonts w:asciiTheme="minorHAnsi" w:hAnsiTheme="minorHAnsi" w:cstheme="minorHAnsi"/>
          <w:highlight w:val="yellow"/>
          <w:lang w:val="pt-BR"/>
        </w:rPr>
        <w:t>.</w:t>
      </w:r>
    </w:p>
    <w:p w:rsidR="00FD3B9A" w:rsidRPr="00302C6C" w:rsidRDefault="00FD3B9A" w:rsidP="00FD3B9A">
      <w:pPr>
        <w:pStyle w:val="Corpodetexto"/>
        <w:spacing w:before="9"/>
        <w:rPr>
          <w:rFonts w:asciiTheme="minorHAnsi" w:hAnsiTheme="minorHAnsi" w:cstheme="minorHAnsi"/>
        </w:rPr>
      </w:pPr>
    </w:p>
    <w:p w:rsidR="00FD3B9A" w:rsidRPr="00302C6C" w:rsidRDefault="00FD3B9A" w:rsidP="00FD3B9A">
      <w:pPr>
        <w:pStyle w:val="Ttulo31"/>
        <w:numPr>
          <w:ilvl w:val="1"/>
          <w:numId w:val="15"/>
        </w:numPr>
        <w:tabs>
          <w:tab w:val="left" w:pos="543"/>
        </w:tabs>
        <w:ind w:firstLine="0"/>
        <w:rPr>
          <w:rFonts w:asciiTheme="minorHAnsi" w:hAnsiTheme="minorHAnsi" w:cstheme="minorHAnsi"/>
        </w:rPr>
      </w:pPr>
      <w:r w:rsidRPr="00302C6C">
        <w:rPr>
          <w:rFonts w:asciiTheme="minorHAnsi" w:hAnsiTheme="minorHAnsi" w:cstheme="minorHAnsi"/>
        </w:rPr>
        <w:t>Relativos à Qualificação</w:t>
      </w:r>
      <w:r w:rsidRPr="00302C6C">
        <w:rPr>
          <w:rFonts w:asciiTheme="minorHAnsi" w:hAnsiTheme="minorHAnsi" w:cstheme="minorHAnsi"/>
          <w:spacing w:val="-14"/>
        </w:rPr>
        <w:t xml:space="preserve"> </w:t>
      </w:r>
      <w:r w:rsidRPr="00302C6C">
        <w:rPr>
          <w:rFonts w:asciiTheme="minorHAnsi" w:hAnsiTheme="minorHAnsi" w:cstheme="minorHAnsi"/>
        </w:rPr>
        <w:t>Econômico-Financeira</w:t>
      </w:r>
    </w:p>
    <w:p w:rsidR="00FD3B9A" w:rsidRPr="00302C6C" w:rsidRDefault="00FD3B9A" w:rsidP="00FD3B9A">
      <w:pPr>
        <w:pStyle w:val="Corpodetexto"/>
        <w:rPr>
          <w:rFonts w:asciiTheme="minorHAnsi" w:hAnsiTheme="minorHAnsi" w:cstheme="minorHAnsi"/>
          <w:b/>
        </w:rPr>
      </w:pPr>
    </w:p>
    <w:p w:rsidR="00FD3B9A" w:rsidRPr="00302C6C" w:rsidRDefault="00FD3B9A" w:rsidP="00FD3B9A">
      <w:pPr>
        <w:pStyle w:val="PargrafodaLista"/>
        <w:numPr>
          <w:ilvl w:val="2"/>
          <w:numId w:val="15"/>
        </w:numPr>
        <w:tabs>
          <w:tab w:val="left" w:pos="751"/>
        </w:tabs>
        <w:ind w:right="112" w:firstLine="0"/>
        <w:rPr>
          <w:rFonts w:asciiTheme="minorHAnsi" w:hAnsiTheme="minorHAnsi" w:cstheme="minorHAnsi"/>
          <w:lang w:val="pt-BR"/>
        </w:rPr>
      </w:pPr>
      <w:r w:rsidRPr="00302C6C">
        <w:rPr>
          <w:rFonts w:asciiTheme="minorHAnsi" w:hAnsiTheme="minorHAnsi" w:cstheme="minorHAnsi"/>
          <w:lang w:val="pt-BR"/>
        </w:rPr>
        <w:t>Balanço Patrimonial e Demonstrações Contábeis do último exercício social, apresentados na forma da lei, que comprovem a boa situação financeira da empresa, vedada a sua substituição por balancete ou balanços provisórios, podendo ser atualizado por índices oficiais quando encerrados há mais de três meses da data da apresentação da</w:t>
      </w:r>
      <w:r w:rsidRPr="00302C6C">
        <w:rPr>
          <w:rFonts w:asciiTheme="minorHAnsi" w:hAnsiTheme="minorHAnsi" w:cstheme="minorHAnsi"/>
          <w:spacing w:val="-15"/>
          <w:lang w:val="pt-BR"/>
        </w:rPr>
        <w:t xml:space="preserve"> </w:t>
      </w:r>
      <w:r w:rsidRPr="00302C6C">
        <w:rPr>
          <w:rFonts w:asciiTheme="minorHAnsi" w:hAnsiTheme="minorHAnsi" w:cstheme="minorHAnsi"/>
          <w:lang w:val="pt-BR"/>
        </w:rPr>
        <w:t>proposta;</w:t>
      </w:r>
    </w:p>
    <w:p w:rsidR="00FD3B9A" w:rsidRPr="00302C6C" w:rsidRDefault="00FD3B9A" w:rsidP="00FD3B9A">
      <w:pPr>
        <w:pStyle w:val="Corpodetexto"/>
        <w:rPr>
          <w:rFonts w:asciiTheme="minorHAnsi" w:hAnsiTheme="minorHAnsi" w:cstheme="minorHAnsi"/>
        </w:rPr>
      </w:pPr>
    </w:p>
    <w:p w:rsidR="00FD3B9A" w:rsidRPr="00302C6C" w:rsidRDefault="00FD3B9A" w:rsidP="00FD3B9A">
      <w:pPr>
        <w:pStyle w:val="PargrafodaLista"/>
        <w:numPr>
          <w:ilvl w:val="3"/>
          <w:numId w:val="15"/>
        </w:numPr>
        <w:tabs>
          <w:tab w:val="left" w:pos="909"/>
        </w:tabs>
        <w:rPr>
          <w:rFonts w:asciiTheme="minorHAnsi" w:hAnsiTheme="minorHAnsi" w:cstheme="minorHAnsi"/>
          <w:lang w:val="pt-BR"/>
        </w:rPr>
      </w:pPr>
      <w:r w:rsidRPr="00302C6C">
        <w:rPr>
          <w:rFonts w:asciiTheme="minorHAnsi" w:hAnsiTheme="minorHAnsi" w:cstheme="minorHAnsi"/>
          <w:lang w:val="pt-BR"/>
        </w:rPr>
        <w:t xml:space="preserve">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 </w:t>
      </w:r>
    </w:p>
    <w:p w:rsidR="00FD3B9A" w:rsidRPr="00302C6C" w:rsidRDefault="00FD3B9A" w:rsidP="00FD3B9A">
      <w:pPr>
        <w:pStyle w:val="PargrafodaLista"/>
        <w:tabs>
          <w:tab w:val="left" w:pos="909"/>
        </w:tabs>
        <w:ind w:left="909"/>
        <w:rPr>
          <w:rFonts w:asciiTheme="minorHAnsi" w:hAnsiTheme="minorHAnsi" w:cstheme="minorHAnsi"/>
          <w:lang w:val="pt-BR"/>
        </w:rPr>
      </w:pPr>
    </w:p>
    <w:p w:rsidR="00FD3B9A" w:rsidRPr="00302C6C" w:rsidRDefault="00FD3B9A" w:rsidP="00FD3B9A">
      <w:pPr>
        <w:pStyle w:val="PargrafodaLista"/>
        <w:numPr>
          <w:ilvl w:val="3"/>
          <w:numId w:val="15"/>
        </w:numPr>
        <w:tabs>
          <w:tab w:val="left" w:pos="909"/>
        </w:tabs>
        <w:rPr>
          <w:rFonts w:asciiTheme="minorHAnsi" w:hAnsiTheme="minorHAnsi" w:cstheme="minorHAnsi"/>
          <w:lang w:val="pt-BR"/>
        </w:rPr>
      </w:pPr>
      <w:r w:rsidRPr="00302C6C">
        <w:rPr>
          <w:rFonts w:asciiTheme="minorHAnsi" w:hAnsiTheme="minorHAnsi" w:cstheme="minorHAnsi"/>
          <w:lang w:val="pt-BR"/>
        </w:rPr>
        <w:t>Serão considerados e aceitos como na forma da lei os balanços patrimoniais e demonstrações contábeis que contenham as seguintes exigências:</w:t>
      </w:r>
    </w:p>
    <w:p w:rsidR="00FD3B9A" w:rsidRPr="00302C6C" w:rsidRDefault="00FD3B9A" w:rsidP="00584DBD">
      <w:pPr>
        <w:pStyle w:val="PargrafodaLista"/>
        <w:tabs>
          <w:tab w:val="left" w:pos="0"/>
        </w:tabs>
        <w:ind w:left="909" w:hanging="909"/>
        <w:rPr>
          <w:rFonts w:asciiTheme="minorHAnsi" w:hAnsiTheme="minorHAnsi" w:cstheme="minorHAnsi"/>
          <w:lang w:val="pt-BR"/>
        </w:rPr>
      </w:pPr>
    </w:p>
    <w:p w:rsidR="00FD3B9A" w:rsidRPr="007616AA" w:rsidRDefault="00FD3B9A" w:rsidP="00584DBD">
      <w:pPr>
        <w:pStyle w:val="PargrafodaLista"/>
        <w:numPr>
          <w:ilvl w:val="0"/>
          <w:numId w:val="25"/>
        </w:numPr>
        <w:tabs>
          <w:tab w:val="left" w:pos="0"/>
        </w:tabs>
        <w:rPr>
          <w:rFonts w:asciiTheme="minorHAnsi" w:hAnsiTheme="minorHAnsi" w:cstheme="minorHAnsi"/>
          <w:lang w:val="pt-BR"/>
        </w:rPr>
      </w:pPr>
      <w:r w:rsidRPr="007616AA">
        <w:rPr>
          <w:rFonts w:asciiTheme="minorHAnsi" w:hAnsiTheme="minorHAnsi" w:cstheme="minorHAnsi"/>
          <w:lang w:val="pt-BR"/>
        </w:rPr>
        <w:t>Quando se tratar de sociedades anônimas, o balanço deverá ser apresentado em publicação no Diário Oficial do Estado de sua sede e jornais de grande circulação;</w:t>
      </w:r>
    </w:p>
    <w:p w:rsidR="00FD3B9A" w:rsidRPr="00302C6C" w:rsidRDefault="00FD3B9A" w:rsidP="00584DBD">
      <w:pPr>
        <w:pStyle w:val="PargrafodaLista"/>
        <w:tabs>
          <w:tab w:val="left" w:pos="0"/>
        </w:tabs>
        <w:ind w:left="909" w:hanging="909"/>
        <w:rPr>
          <w:rFonts w:asciiTheme="minorHAnsi" w:hAnsiTheme="minorHAnsi" w:cstheme="minorHAnsi"/>
          <w:lang w:val="pt-BR"/>
        </w:rPr>
      </w:pPr>
    </w:p>
    <w:p w:rsidR="00FD3B9A" w:rsidRPr="00584DBD" w:rsidRDefault="00FD3B9A" w:rsidP="00584DBD">
      <w:pPr>
        <w:pStyle w:val="PargrafodaLista"/>
        <w:numPr>
          <w:ilvl w:val="0"/>
          <w:numId w:val="25"/>
        </w:numPr>
        <w:tabs>
          <w:tab w:val="left" w:pos="0"/>
        </w:tabs>
        <w:rPr>
          <w:rFonts w:asciiTheme="minorHAnsi" w:hAnsiTheme="minorHAnsi" w:cstheme="minorHAnsi"/>
          <w:lang w:val="pt-BR"/>
        </w:rPr>
      </w:pPr>
      <w:r w:rsidRPr="007616AA">
        <w:rPr>
          <w:rFonts w:asciiTheme="minorHAnsi" w:hAnsiTheme="minorHAnsi" w:cstheme="minorHAnsi"/>
          <w:lang w:val="pt-BR"/>
        </w:rPr>
        <w:t xml:space="preserve">Quando se tratar de outro tipo societário, o balanço patrimonial acompanhado dos termos de abertura e de encerramento do Livro Diário deverá ser devidamente autenticado na Junta Comercial da sede ou domicílio da licitante ou em outro órgão equivalente, contendo: </w:t>
      </w:r>
    </w:p>
    <w:p w:rsidR="00FD3B9A" w:rsidRPr="007616AA" w:rsidRDefault="00FD3B9A" w:rsidP="00584DBD">
      <w:pPr>
        <w:pStyle w:val="PargrafodaLista"/>
        <w:numPr>
          <w:ilvl w:val="0"/>
          <w:numId w:val="25"/>
        </w:numPr>
        <w:tabs>
          <w:tab w:val="left" w:pos="0"/>
        </w:tabs>
        <w:rPr>
          <w:rFonts w:asciiTheme="minorHAnsi" w:hAnsiTheme="minorHAnsi" w:cstheme="minorHAnsi"/>
          <w:lang w:val="pt-BR"/>
        </w:rPr>
      </w:pPr>
      <w:r w:rsidRPr="007616AA">
        <w:rPr>
          <w:rFonts w:asciiTheme="minorHAnsi" w:hAnsiTheme="minorHAnsi" w:cstheme="minorHAnsi"/>
          <w:lang w:val="pt-BR"/>
        </w:rPr>
        <w:t>Quando se tratar de sociedade constituída a menos de um ano, esta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rsidR="00FD3B9A" w:rsidRPr="00302C6C" w:rsidRDefault="00FD3B9A" w:rsidP="00FD3B9A">
      <w:pPr>
        <w:pStyle w:val="Corpodetexto"/>
        <w:rPr>
          <w:rFonts w:asciiTheme="minorHAnsi" w:hAnsiTheme="minorHAnsi" w:cstheme="minorHAnsi"/>
        </w:rPr>
      </w:pPr>
    </w:p>
    <w:p w:rsidR="00FD3B9A" w:rsidRPr="00302C6C" w:rsidRDefault="00FD3B9A" w:rsidP="00FD3B9A">
      <w:pPr>
        <w:pStyle w:val="PargrafodaLista"/>
        <w:numPr>
          <w:ilvl w:val="2"/>
          <w:numId w:val="15"/>
        </w:numPr>
        <w:tabs>
          <w:tab w:val="left" w:pos="737"/>
        </w:tabs>
        <w:ind w:right="111" w:firstLine="0"/>
        <w:rPr>
          <w:rFonts w:asciiTheme="minorHAnsi" w:hAnsiTheme="minorHAnsi" w:cstheme="minorHAnsi"/>
          <w:lang w:val="pt-BR"/>
        </w:rPr>
      </w:pPr>
      <w:r w:rsidRPr="00302C6C">
        <w:rPr>
          <w:rFonts w:asciiTheme="minorHAnsi" w:hAnsiTheme="minorHAnsi" w:cstheme="minorHAnsi"/>
          <w:lang w:val="pt-BR"/>
        </w:rPr>
        <w:t>Certidão Negativa de Falência ou Recuperação Judicial, expedida pelo distribuidor da sede do licitante. Os licitantes sediados em outros Municípios ou em outros Estados da Federação deverão apresentar juntamente com as certidões negativas exigidas Certidão da Corregedoria do Estado da sua sede, indicando quais os Cartórios ou Ofícios de Registros que controlam a distribuição de falência e recuperação judicial. As certidões deverão ter sido expedidas há menos de 60 (sessenta) dias, da data da realização da</w:t>
      </w:r>
      <w:r w:rsidRPr="00302C6C">
        <w:rPr>
          <w:rFonts w:asciiTheme="minorHAnsi" w:hAnsiTheme="minorHAnsi" w:cstheme="minorHAnsi"/>
          <w:spacing w:val="-17"/>
          <w:lang w:val="pt-BR"/>
        </w:rPr>
        <w:t xml:space="preserve"> </w:t>
      </w:r>
      <w:r w:rsidRPr="00302C6C">
        <w:rPr>
          <w:rFonts w:asciiTheme="minorHAnsi" w:hAnsiTheme="minorHAnsi" w:cstheme="minorHAnsi"/>
          <w:lang w:val="pt-BR"/>
        </w:rPr>
        <w:t>licitação.</w:t>
      </w:r>
    </w:p>
    <w:p w:rsidR="00FD3B9A" w:rsidRPr="00302C6C" w:rsidRDefault="00FD3B9A" w:rsidP="00FD3B9A">
      <w:pPr>
        <w:pStyle w:val="Corpodetexto"/>
        <w:rPr>
          <w:rFonts w:asciiTheme="minorHAnsi" w:hAnsiTheme="minorHAnsi" w:cstheme="minorHAnsi"/>
        </w:rPr>
      </w:pPr>
    </w:p>
    <w:p w:rsidR="00FD3B9A" w:rsidRPr="00302C6C" w:rsidRDefault="00FD3B9A" w:rsidP="00FD3B9A">
      <w:pPr>
        <w:pStyle w:val="PargrafodaLista"/>
        <w:numPr>
          <w:ilvl w:val="2"/>
          <w:numId w:val="15"/>
        </w:numPr>
        <w:tabs>
          <w:tab w:val="left" w:pos="799"/>
        </w:tabs>
        <w:ind w:right="108" w:firstLine="0"/>
        <w:rPr>
          <w:rFonts w:asciiTheme="minorHAnsi" w:hAnsiTheme="minorHAnsi" w:cstheme="minorHAnsi"/>
          <w:lang w:val="pt-BR"/>
        </w:rPr>
      </w:pPr>
      <w:r w:rsidRPr="00302C6C">
        <w:rPr>
          <w:rFonts w:asciiTheme="minorHAnsi" w:hAnsiTheme="minorHAnsi" w:cstheme="minorHAnsi"/>
          <w:lang w:val="pt-BR"/>
        </w:rPr>
        <w:t xml:space="preserve">Será considerado qualificado econômico e financeiramente o licitante que apresentar Índices de Liquidez Geral (ILG) e Grau de Endividamento (GE), </w:t>
      </w:r>
      <w:r w:rsidRPr="00302C6C">
        <w:rPr>
          <w:rFonts w:asciiTheme="minorHAnsi" w:hAnsiTheme="minorHAnsi" w:cstheme="minorHAnsi"/>
          <w:b/>
          <w:lang w:val="pt-BR"/>
        </w:rPr>
        <w:t>devidamente calculados em folha anexa ao Balanço e Demonstrações, assinada pelo contador responsável pela empresa</w:t>
      </w:r>
      <w:r w:rsidRPr="00302C6C">
        <w:rPr>
          <w:rFonts w:asciiTheme="minorHAnsi" w:hAnsiTheme="minorHAnsi" w:cstheme="minorHAnsi"/>
          <w:lang w:val="pt-BR"/>
        </w:rPr>
        <w:t xml:space="preserve">. O Índice de Liquidez Geral (ILG) deverá ser igual ou maior que </w:t>
      </w:r>
      <w:r w:rsidRPr="00302C6C">
        <w:rPr>
          <w:rFonts w:asciiTheme="minorHAnsi" w:hAnsiTheme="minorHAnsi" w:cstheme="minorHAnsi"/>
          <w:b/>
          <w:lang w:val="pt-BR"/>
        </w:rPr>
        <w:t xml:space="preserve">1,00 (um), </w:t>
      </w:r>
      <w:r w:rsidRPr="00302C6C">
        <w:rPr>
          <w:rFonts w:asciiTheme="minorHAnsi" w:hAnsiTheme="minorHAnsi" w:cstheme="minorHAnsi"/>
          <w:lang w:val="pt-BR"/>
        </w:rPr>
        <w:t xml:space="preserve">obtido pelo quociente entre a soma do Ativo Circulante com o Realizável a Longo Prazo, pela soma do Passivo Circulante com o Exigível a Longo Prazo. O Grau de Endividamento deverá ser igual ou menor que </w:t>
      </w:r>
      <w:r w:rsidRPr="00302C6C">
        <w:rPr>
          <w:rFonts w:asciiTheme="minorHAnsi" w:hAnsiTheme="minorHAnsi" w:cstheme="minorHAnsi"/>
          <w:b/>
          <w:lang w:val="pt-BR"/>
        </w:rPr>
        <w:t xml:space="preserve">0,50 (zero vírgula cinquenta), </w:t>
      </w:r>
      <w:r w:rsidRPr="00302C6C">
        <w:rPr>
          <w:rFonts w:asciiTheme="minorHAnsi" w:hAnsiTheme="minorHAnsi" w:cstheme="minorHAnsi"/>
          <w:lang w:val="pt-BR"/>
        </w:rPr>
        <w:t>obtido pelo cociente entre a soma do Passivo Circulante, mais o Exigível a Longo Prazo, sobre o Patrimônio Líquido.</w:t>
      </w:r>
    </w:p>
    <w:p w:rsidR="00FD3B9A" w:rsidRPr="00302C6C" w:rsidRDefault="00FD3B9A" w:rsidP="00FD3B9A">
      <w:pPr>
        <w:pStyle w:val="Corpodetexto"/>
        <w:spacing w:before="6"/>
        <w:rPr>
          <w:rFonts w:asciiTheme="minorHAnsi" w:hAnsiTheme="minorHAnsi" w:cstheme="minorHAnsi"/>
        </w:rPr>
      </w:pPr>
    </w:p>
    <w:tbl>
      <w:tblPr>
        <w:tblStyle w:val="TableNormal"/>
        <w:tblW w:w="0" w:type="auto"/>
        <w:tblInd w:w="191" w:type="dxa"/>
        <w:tblBorders>
          <w:top w:val="nil"/>
          <w:left w:val="nil"/>
          <w:bottom w:val="nil"/>
          <w:right w:val="nil"/>
          <w:insideH w:val="nil"/>
          <w:insideV w:val="nil"/>
        </w:tblBorders>
        <w:tblLayout w:type="fixed"/>
        <w:tblLook w:val="01E0" w:firstRow="1" w:lastRow="1" w:firstColumn="1" w:lastColumn="1" w:noHBand="0" w:noVBand="0"/>
      </w:tblPr>
      <w:tblGrid>
        <w:gridCol w:w="4549"/>
        <w:gridCol w:w="3869"/>
      </w:tblGrid>
      <w:tr w:rsidR="00FD3B9A" w:rsidRPr="00302C6C" w:rsidTr="00697AC3">
        <w:trPr>
          <w:trHeight w:hRule="exact" w:val="280"/>
        </w:trPr>
        <w:tc>
          <w:tcPr>
            <w:tcW w:w="4549" w:type="dxa"/>
          </w:tcPr>
          <w:p w:rsidR="00FD3B9A" w:rsidRPr="00302C6C" w:rsidRDefault="00FD3B9A" w:rsidP="00697AC3">
            <w:pPr>
              <w:pStyle w:val="TableParagraph"/>
              <w:spacing w:line="226" w:lineRule="exact"/>
              <w:ind w:left="200"/>
              <w:rPr>
                <w:rFonts w:asciiTheme="minorHAnsi" w:hAnsiTheme="minorHAnsi" w:cstheme="minorHAnsi"/>
                <w:b/>
              </w:rPr>
            </w:pPr>
            <w:r w:rsidRPr="00302C6C">
              <w:rPr>
                <w:rFonts w:asciiTheme="minorHAnsi" w:hAnsiTheme="minorHAnsi" w:cstheme="minorHAnsi"/>
                <w:b/>
              </w:rPr>
              <w:t xml:space="preserve">I.L.G. = </w:t>
            </w:r>
            <w:r w:rsidRPr="00302C6C">
              <w:rPr>
                <w:rFonts w:asciiTheme="minorHAnsi" w:hAnsiTheme="minorHAnsi" w:cstheme="minorHAnsi"/>
                <w:b/>
                <w:u w:val="thick"/>
              </w:rPr>
              <w:t>A.C. + R.L.P.</w:t>
            </w:r>
          </w:p>
        </w:tc>
        <w:tc>
          <w:tcPr>
            <w:tcW w:w="3869" w:type="dxa"/>
          </w:tcPr>
          <w:p w:rsidR="00FD3B9A" w:rsidRPr="00302C6C" w:rsidRDefault="00FD3B9A" w:rsidP="00697AC3">
            <w:pPr>
              <w:pStyle w:val="TableParagraph"/>
              <w:spacing w:line="226" w:lineRule="exact"/>
              <w:ind w:left="396"/>
              <w:rPr>
                <w:rFonts w:asciiTheme="minorHAnsi" w:hAnsiTheme="minorHAnsi" w:cstheme="minorHAnsi"/>
                <w:b/>
              </w:rPr>
            </w:pPr>
            <w:r w:rsidRPr="00302C6C">
              <w:rPr>
                <w:rFonts w:asciiTheme="minorHAnsi" w:hAnsiTheme="minorHAnsi" w:cstheme="minorHAnsi"/>
                <w:b/>
              </w:rPr>
              <w:t xml:space="preserve">I.E.T. =      </w:t>
            </w:r>
            <w:r w:rsidRPr="00302C6C">
              <w:rPr>
                <w:rFonts w:asciiTheme="minorHAnsi" w:hAnsiTheme="minorHAnsi" w:cstheme="minorHAnsi"/>
                <w:b/>
                <w:u w:val="thick"/>
              </w:rPr>
              <w:t>P.C. + E.L.P.</w:t>
            </w:r>
          </w:p>
        </w:tc>
      </w:tr>
      <w:tr w:rsidR="00FD3B9A" w:rsidRPr="00302C6C" w:rsidTr="00697AC3">
        <w:trPr>
          <w:trHeight w:hRule="exact" w:val="340"/>
        </w:trPr>
        <w:tc>
          <w:tcPr>
            <w:tcW w:w="4549" w:type="dxa"/>
            <w:shd w:val="clear" w:color="auto" w:fill="auto"/>
          </w:tcPr>
          <w:p w:rsidR="00FD3B9A" w:rsidRPr="00302C6C" w:rsidRDefault="00FD3B9A" w:rsidP="00697AC3">
            <w:pPr>
              <w:pStyle w:val="TableParagraph"/>
              <w:spacing w:before="31"/>
              <w:ind w:left="1119"/>
              <w:rPr>
                <w:rFonts w:asciiTheme="minorHAnsi" w:hAnsiTheme="minorHAnsi" w:cstheme="minorHAnsi"/>
                <w:b/>
              </w:rPr>
            </w:pPr>
            <w:r w:rsidRPr="00302C6C">
              <w:rPr>
                <w:rFonts w:asciiTheme="minorHAnsi" w:hAnsiTheme="minorHAnsi" w:cstheme="minorHAnsi"/>
                <w:b/>
              </w:rPr>
              <w:t>P.C. + E.L.P.</w:t>
            </w:r>
          </w:p>
        </w:tc>
        <w:tc>
          <w:tcPr>
            <w:tcW w:w="3869" w:type="dxa"/>
            <w:shd w:val="clear" w:color="auto" w:fill="auto"/>
          </w:tcPr>
          <w:p w:rsidR="00FD3B9A" w:rsidRPr="00302C6C" w:rsidRDefault="00FD3B9A" w:rsidP="00697AC3">
            <w:pPr>
              <w:pStyle w:val="TableParagraph"/>
              <w:spacing w:before="31"/>
              <w:ind w:left="1968" w:right="1445"/>
              <w:jc w:val="center"/>
              <w:rPr>
                <w:rFonts w:asciiTheme="minorHAnsi" w:hAnsiTheme="minorHAnsi" w:cstheme="minorHAnsi"/>
                <w:b/>
              </w:rPr>
            </w:pPr>
            <w:r w:rsidRPr="00302C6C">
              <w:rPr>
                <w:rFonts w:asciiTheme="minorHAnsi" w:hAnsiTheme="minorHAnsi" w:cstheme="minorHAnsi"/>
                <w:b/>
              </w:rPr>
              <w:t>P.L.</w:t>
            </w:r>
          </w:p>
        </w:tc>
      </w:tr>
      <w:tr w:rsidR="00FD3B9A" w:rsidRPr="00302C6C" w:rsidTr="00697AC3">
        <w:trPr>
          <w:trHeight w:hRule="exact" w:val="341"/>
        </w:trPr>
        <w:tc>
          <w:tcPr>
            <w:tcW w:w="4549" w:type="dxa"/>
            <w:shd w:val="clear" w:color="auto" w:fill="auto"/>
          </w:tcPr>
          <w:p w:rsidR="00FD3B9A" w:rsidRPr="00302C6C" w:rsidRDefault="00FD3B9A" w:rsidP="00697AC3">
            <w:pPr>
              <w:pStyle w:val="TableParagraph"/>
              <w:spacing w:before="32"/>
              <w:ind w:left="200"/>
              <w:rPr>
                <w:rFonts w:asciiTheme="minorHAnsi" w:hAnsiTheme="minorHAnsi" w:cstheme="minorHAnsi"/>
                <w:b/>
              </w:rPr>
            </w:pPr>
            <w:r w:rsidRPr="00302C6C">
              <w:rPr>
                <w:rFonts w:asciiTheme="minorHAnsi" w:hAnsiTheme="minorHAnsi" w:cstheme="minorHAnsi"/>
                <w:b/>
              </w:rPr>
              <w:t>Onde:</w:t>
            </w:r>
          </w:p>
        </w:tc>
        <w:tc>
          <w:tcPr>
            <w:tcW w:w="3869" w:type="dxa"/>
            <w:shd w:val="clear" w:color="auto" w:fill="auto"/>
          </w:tcPr>
          <w:p w:rsidR="00FD3B9A" w:rsidRPr="00302C6C" w:rsidRDefault="00FD3B9A" w:rsidP="00697AC3">
            <w:pPr>
              <w:rPr>
                <w:rFonts w:asciiTheme="minorHAnsi" w:hAnsiTheme="minorHAnsi" w:cstheme="minorHAnsi"/>
              </w:rPr>
            </w:pPr>
          </w:p>
        </w:tc>
      </w:tr>
      <w:tr w:rsidR="00FD3B9A" w:rsidRPr="00302C6C" w:rsidTr="00697AC3">
        <w:trPr>
          <w:trHeight w:hRule="exact" w:val="340"/>
        </w:trPr>
        <w:tc>
          <w:tcPr>
            <w:tcW w:w="4549" w:type="dxa"/>
            <w:shd w:val="clear" w:color="auto" w:fill="auto"/>
          </w:tcPr>
          <w:p w:rsidR="00FD3B9A" w:rsidRPr="00302C6C" w:rsidRDefault="00FD3B9A" w:rsidP="00697AC3">
            <w:pPr>
              <w:pStyle w:val="TableParagraph"/>
              <w:spacing w:before="32"/>
              <w:ind w:left="200"/>
              <w:rPr>
                <w:rFonts w:asciiTheme="minorHAnsi" w:hAnsiTheme="minorHAnsi" w:cstheme="minorHAnsi"/>
                <w:b/>
                <w:lang w:val="pt-BR"/>
              </w:rPr>
            </w:pPr>
            <w:r w:rsidRPr="00302C6C">
              <w:rPr>
                <w:rFonts w:asciiTheme="minorHAnsi" w:hAnsiTheme="minorHAnsi" w:cstheme="minorHAnsi"/>
                <w:b/>
                <w:lang w:val="pt-BR"/>
              </w:rPr>
              <w:t>I.L.G. = Índice de Liquidez Geral</w:t>
            </w:r>
          </w:p>
        </w:tc>
        <w:tc>
          <w:tcPr>
            <w:tcW w:w="3869" w:type="dxa"/>
            <w:shd w:val="clear" w:color="auto" w:fill="auto"/>
          </w:tcPr>
          <w:p w:rsidR="00FD3B9A" w:rsidRPr="00302C6C" w:rsidRDefault="00FD3B9A" w:rsidP="00697AC3">
            <w:pPr>
              <w:pStyle w:val="TableParagraph"/>
              <w:tabs>
                <w:tab w:val="left" w:pos="1192"/>
              </w:tabs>
              <w:spacing w:before="32"/>
              <w:ind w:left="396"/>
              <w:rPr>
                <w:rFonts w:asciiTheme="minorHAnsi" w:hAnsiTheme="minorHAnsi" w:cstheme="minorHAnsi"/>
                <w:b/>
              </w:rPr>
            </w:pPr>
            <w:r w:rsidRPr="00302C6C">
              <w:rPr>
                <w:rFonts w:asciiTheme="minorHAnsi" w:hAnsiTheme="minorHAnsi" w:cstheme="minorHAnsi"/>
                <w:b/>
              </w:rPr>
              <w:t>P.C.</w:t>
            </w:r>
            <w:r w:rsidRPr="00302C6C">
              <w:rPr>
                <w:rFonts w:asciiTheme="minorHAnsi" w:hAnsiTheme="minorHAnsi" w:cstheme="minorHAnsi"/>
                <w:b/>
              </w:rPr>
              <w:tab/>
              <w:t>= Passivo</w:t>
            </w:r>
            <w:r w:rsidRPr="00302C6C">
              <w:rPr>
                <w:rFonts w:asciiTheme="minorHAnsi" w:hAnsiTheme="minorHAnsi" w:cstheme="minorHAnsi"/>
                <w:b/>
                <w:spacing w:val="-4"/>
              </w:rPr>
              <w:t xml:space="preserve"> </w:t>
            </w:r>
            <w:r w:rsidRPr="00302C6C">
              <w:rPr>
                <w:rFonts w:asciiTheme="minorHAnsi" w:hAnsiTheme="minorHAnsi" w:cstheme="minorHAnsi"/>
                <w:b/>
              </w:rPr>
              <w:t>Circulante</w:t>
            </w:r>
          </w:p>
        </w:tc>
      </w:tr>
      <w:tr w:rsidR="00FD3B9A" w:rsidRPr="002D4142" w:rsidTr="00697AC3">
        <w:trPr>
          <w:trHeight w:hRule="exact" w:val="340"/>
        </w:trPr>
        <w:tc>
          <w:tcPr>
            <w:tcW w:w="4549" w:type="dxa"/>
            <w:shd w:val="clear" w:color="auto" w:fill="auto"/>
          </w:tcPr>
          <w:p w:rsidR="00FD3B9A" w:rsidRPr="00302C6C" w:rsidRDefault="00FD3B9A" w:rsidP="00697AC3">
            <w:pPr>
              <w:pStyle w:val="TableParagraph"/>
              <w:spacing w:before="31"/>
              <w:ind w:left="200"/>
              <w:rPr>
                <w:rFonts w:asciiTheme="minorHAnsi" w:hAnsiTheme="minorHAnsi" w:cstheme="minorHAnsi"/>
                <w:b/>
                <w:lang w:val="pt-BR"/>
              </w:rPr>
            </w:pPr>
            <w:r w:rsidRPr="00302C6C">
              <w:rPr>
                <w:rFonts w:asciiTheme="minorHAnsi" w:hAnsiTheme="minorHAnsi" w:cstheme="minorHAnsi"/>
                <w:b/>
                <w:lang w:val="pt-BR"/>
              </w:rPr>
              <w:t>I.E.T. = Índice de Endividamento Total</w:t>
            </w:r>
          </w:p>
        </w:tc>
        <w:tc>
          <w:tcPr>
            <w:tcW w:w="3869" w:type="dxa"/>
            <w:shd w:val="clear" w:color="auto" w:fill="auto"/>
          </w:tcPr>
          <w:p w:rsidR="00FD3B9A" w:rsidRPr="00302C6C" w:rsidRDefault="00FD3B9A" w:rsidP="00697AC3">
            <w:pPr>
              <w:pStyle w:val="TableParagraph"/>
              <w:spacing w:before="31"/>
              <w:ind w:left="396"/>
              <w:rPr>
                <w:rFonts w:asciiTheme="minorHAnsi" w:hAnsiTheme="minorHAnsi" w:cstheme="minorHAnsi"/>
                <w:b/>
                <w:lang w:val="pt-BR"/>
              </w:rPr>
            </w:pPr>
            <w:r w:rsidRPr="00302C6C">
              <w:rPr>
                <w:rFonts w:asciiTheme="minorHAnsi" w:hAnsiTheme="minorHAnsi" w:cstheme="minorHAnsi"/>
                <w:b/>
                <w:lang w:val="pt-BR"/>
              </w:rPr>
              <w:t>E.L.P.   = Exigível a Longo Prazo</w:t>
            </w:r>
          </w:p>
        </w:tc>
      </w:tr>
      <w:tr w:rsidR="00FD3B9A" w:rsidRPr="00302C6C" w:rsidTr="00697AC3">
        <w:trPr>
          <w:trHeight w:hRule="exact" w:val="341"/>
        </w:trPr>
        <w:tc>
          <w:tcPr>
            <w:tcW w:w="4549" w:type="dxa"/>
            <w:shd w:val="clear" w:color="auto" w:fill="auto"/>
          </w:tcPr>
          <w:p w:rsidR="00FD3B9A" w:rsidRPr="00302C6C" w:rsidRDefault="00FD3B9A" w:rsidP="00697AC3">
            <w:pPr>
              <w:pStyle w:val="TableParagraph"/>
              <w:spacing w:before="32"/>
              <w:ind w:left="200"/>
              <w:rPr>
                <w:rFonts w:asciiTheme="minorHAnsi" w:hAnsiTheme="minorHAnsi" w:cstheme="minorHAnsi"/>
                <w:b/>
              </w:rPr>
            </w:pPr>
            <w:r w:rsidRPr="00302C6C">
              <w:rPr>
                <w:rFonts w:asciiTheme="minorHAnsi" w:hAnsiTheme="minorHAnsi" w:cstheme="minorHAnsi"/>
                <w:b/>
              </w:rPr>
              <w:t>A.C.   = Ativo Circulante</w:t>
            </w:r>
          </w:p>
        </w:tc>
        <w:tc>
          <w:tcPr>
            <w:tcW w:w="3869" w:type="dxa"/>
            <w:shd w:val="clear" w:color="auto" w:fill="auto"/>
          </w:tcPr>
          <w:p w:rsidR="00FD3B9A" w:rsidRPr="00302C6C" w:rsidRDefault="00FD3B9A" w:rsidP="00697AC3">
            <w:pPr>
              <w:pStyle w:val="TableParagraph"/>
              <w:tabs>
                <w:tab w:val="left" w:pos="1177"/>
              </w:tabs>
              <w:spacing w:before="32"/>
              <w:ind w:left="396"/>
              <w:rPr>
                <w:rFonts w:asciiTheme="minorHAnsi" w:hAnsiTheme="minorHAnsi" w:cstheme="minorHAnsi"/>
                <w:b/>
              </w:rPr>
            </w:pPr>
            <w:r w:rsidRPr="00302C6C">
              <w:rPr>
                <w:rFonts w:asciiTheme="minorHAnsi" w:hAnsiTheme="minorHAnsi" w:cstheme="minorHAnsi"/>
                <w:b/>
              </w:rPr>
              <w:t>P.L.</w:t>
            </w:r>
            <w:r w:rsidRPr="00302C6C">
              <w:rPr>
                <w:rFonts w:asciiTheme="minorHAnsi" w:hAnsiTheme="minorHAnsi" w:cstheme="minorHAnsi"/>
                <w:b/>
              </w:rPr>
              <w:tab/>
              <w:t xml:space="preserve">= </w:t>
            </w:r>
            <w:r w:rsidRPr="00302C6C">
              <w:rPr>
                <w:rFonts w:asciiTheme="minorHAnsi" w:hAnsiTheme="minorHAnsi" w:cstheme="minorHAnsi"/>
                <w:b/>
                <w:spacing w:val="-3"/>
              </w:rPr>
              <w:t>Patrimônio Líquido</w:t>
            </w:r>
          </w:p>
        </w:tc>
      </w:tr>
      <w:tr w:rsidR="00FD3B9A" w:rsidRPr="002D4142" w:rsidTr="00697AC3">
        <w:trPr>
          <w:trHeight w:hRule="exact" w:val="281"/>
        </w:trPr>
        <w:tc>
          <w:tcPr>
            <w:tcW w:w="4549" w:type="dxa"/>
            <w:shd w:val="clear" w:color="auto" w:fill="auto"/>
          </w:tcPr>
          <w:p w:rsidR="00FD3B9A" w:rsidRPr="00302C6C" w:rsidRDefault="00FD3B9A" w:rsidP="00697AC3">
            <w:pPr>
              <w:pStyle w:val="TableParagraph"/>
              <w:spacing w:before="32"/>
              <w:ind w:left="200"/>
              <w:rPr>
                <w:rFonts w:asciiTheme="minorHAnsi" w:hAnsiTheme="minorHAnsi" w:cstheme="minorHAnsi"/>
                <w:b/>
                <w:lang w:val="pt-BR"/>
              </w:rPr>
            </w:pPr>
            <w:r w:rsidRPr="00302C6C">
              <w:rPr>
                <w:rFonts w:asciiTheme="minorHAnsi" w:hAnsiTheme="minorHAnsi" w:cstheme="minorHAnsi"/>
                <w:b/>
                <w:lang w:val="pt-BR"/>
              </w:rPr>
              <w:t>R.L.P. = Realizável a Longo Prazo</w:t>
            </w:r>
          </w:p>
        </w:tc>
        <w:tc>
          <w:tcPr>
            <w:tcW w:w="3869" w:type="dxa"/>
            <w:shd w:val="clear" w:color="auto" w:fill="auto"/>
          </w:tcPr>
          <w:p w:rsidR="00FD3B9A" w:rsidRPr="00302C6C" w:rsidRDefault="00FD3B9A" w:rsidP="00697AC3">
            <w:pPr>
              <w:rPr>
                <w:rFonts w:asciiTheme="minorHAnsi" w:hAnsiTheme="minorHAnsi" w:cstheme="minorHAnsi"/>
                <w:lang w:val="pt-BR"/>
              </w:rPr>
            </w:pPr>
          </w:p>
        </w:tc>
      </w:tr>
    </w:tbl>
    <w:p w:rsidR="00FD3B9A" w:rsidRPr="00302C6C" w:rsidRDefault="00FD3B9A" w:rsidP="00FD3B9A">
      <w:pPr>
        <w:pStyle w:val="Corpodetexto"/>
        <w:spacing w:before="6"/>
        <w:rPr>
          <w:rFonts w:asciiTheme="minorHAnsi" w:hAnsiTheme="minorHAnsi" w:cstheme="minorHAnsi"/>
        </w:rPr>
      </w:pPr>
    </w:p>
    <w:p w:rsidR="00FD3B9A" w:rsidRPr="00302C6C" w:rsidRDefault="00FD3B9A" w:rsidP="00FD3B9A">
      <w:pPr>
        <w:pStyle w:val="PargrafodaLista"/>
        <w:numPr>
          <w:ilvl w:val="2"/>
          <w:numId w:val="15"/>
        </w:numPr>
        <w:tabs>
          <w:tab w:val="left" w:pos="749"/>
        </w:tabs>
        <w:spacing w:before="73" w:line="244" w:lineRule="auto"/>
        <w:ind w:right="109" w:firstLine="0"/>
        <w:rPr>
          <w:rFonts w:asciiTheme="minorHAnsi" w:hAnsiTheme="minorHAnsi" w:cstheme="minorHAnsi"/>
          <w:lang w:val="pt-BR"/>
        </w:rPr>
      </w:pPr>
      <w:r w:rsidRPr="00302C6C">
        <w:rPr>
          <w:rFonts w:asciiTheme="minorHAnsi" w:hAnsiTheme="minorHAnsi" w:cstheme="minorHAnsi"/>
          <w:lang w:val="pt-BR"/>
        </w:rPr>
        <w:t xml:space="preserve">Comprovação de possuir </w:t>
      </w:r>
      <w:r w:rsidRPr="00302C6C">
        <w:rPr>
          <w:rFonts w:asciiTheme="minorHAnsi" w:hAnsiTheme="minorHAnsi" w:cstheme="minorHAnsi"/>
          <w:b/>
          <w:lang w:val="pt-BR"/>
        </w:rPr>
        <w:t xml:space="preserve">Capital Social ou Patrimônio Líquido </w:t>
      </w:r>
      <w:r w:rsidRPr="00302C6C">
        <w:rPr>
          <w:rFonts w:asciiTheme="minorHAnsi" w:hAnsiTheme="minorHAnsi" w:cstheme="minorHAnsi"/>
          <w:lang w:val="pt-BR"/>
        </w:rPr>
        <w:t>igual ou superior a 10% (dez</w:t>
      </w:r>
      <w:r w:rsidRPr="00302C6C">
        <w:rPr>
          <w:rFonts w:asciiTheme="minorHAnsi" w:hAnsiTheme="minorHAnsi" w:cstheme="minorHAnsi"/>
          <w:spacing w:val="16"/>
          <w:lang w:val="pt-BR"/>
        </w:rPr>
        <w:t xml:space="preserve"> </w:t>
      </w:r>
      <w:r w:rsidRPr="00302C6C">
        <w:rPr>
          <w:rFonts w:asciiTheme="minorHAnsi" w:hAnsiTheme="minorHAnsi" w:cstheme="minorHAnsi"/>
          <w:lang w:val="pt-BR"/>
        </w:rPr>
        <w:t>por</w:t>
      </w:r>
      <w:r w:rsidRPr="00302C6C">
        <w:rPr>
          <w:rFonts w:asciiTheme="minorHAnsi" w:hAnsiTheme="minorHAnsi" w:cstheme="minorHAnsi"/>
          <w:spacing w:val="20"/>
          <w:lang w:val="pt-BR"/>
        </w:rPr>
        <w:t xml:space="preserve"> </w:t>
      </w:r>
      <w:r w:rsidRPr="00302C6C">
        <w:rPr>
          <w:rFonts w:asciiTheme="minorHAnsi" w:hAnsiTheme="minorHAnsi" w:cstheme="minorHAnsi"/>
          <w:lang w:val="pt-BR"/>
        </w:rPr>
        <w:t>cento)</w:t>
      </w:r>
      <w:r w:rsidRPr="00302C6C">
        <w:rPr>
          <w:rFonts w:asciiTheme="minorHAnsi" w:hAnsiTheme="minorHAnsi" w:cstheme="minorHAnsi"/>
          <w:spacing w:val="19"/>
          <w:lang w:val="pt-BR"/>
        </w:rPr>
        <w:t xml:space="preserve"> </w:t>
      </w:r>
      <w:r w:rsidRPr="00302C6C">
        <w:rPr>
          <w:rFonts w:asciiTheme="minorHAnsi" w:hAnsiTheme="minorHAnsi" w:cstheme="minorHAnsi"/>
          <w:lang w:val="pt-BR"/>
        </w:rPr>
        <w:t>do</w:t>
      </w:r>
      <w:r w:rsidRPr="00302C6C">
        <w:rPr>
          <w:rFonts w:asciiTheme="minorHAnsi" w:hAnsiTheme="minorHAnsi" w:cstheme="minorHAnsi"/>
          <w:spacing w:val="18"/>
          <w:lang w:val="pt-BR"/>
        </w:rPr>
        <w:t xml:space="preserve"> </w:t>
      </w:r>
      <w:r w:rsidRPr="00302C6C">
        <w:rPr>
          <w:rFonts w:asciiTheme="minorHAnsi" w:hAnsiTheme="minorHAnsi" w:cstheme="minorHAnsi"/>
          <w:lang w:val="pt-BR"/>
        </w:rPr>
        <w:t>valor</w:t>
      </w:r>
      <w:r w:rsidRPr="00302C6C">
        <w:rPr>
          <w:rFonts w:asciiTheme="minorHAnsi" w:hAnsiTheme="minorHAnsi" w:cstheme="minorHAnsi"/>
          <w:spacing w:val="22"/>
          <w:lang w:val="pt-BR"/>
        </w:rPr>
        <w:t xml:space="preserve"> </w:t>
      </w:r>
      <w:r w:rsidRPr="00302C6C">
        <w:rPr>
          <w:rFonts w:asciiTheme="minorHAnsi" w:hAnsiTheme="minorHAnsi" w:cstheme="minorHAnsi"/>
          <w:lang w:val="pt-BR"/>
        </w:rPr>
        <w:t>total</w:t>
      </w:r>
      <w:r w:rsidRPr="00302C6C">
        <w:rPr>
          <w:rFonts w:asciiTheme="minorHAnsi" w:hAnsiTheme="minorHAnsi" w:cstheme="minorHAnsi"/>
          <w:spacing w:val="18"/>
          <w:lang w:val="pt-BR"/>
        </w:rPr>
        <w:t xml:space="preserve"> </w:t>
      </w:r>
      <w:r w:rsidRPr="00302C6C">
        <w:rPr>
          <w:rFonts w:asciiTheme="minorHAnsi" w:hAnsiTheme="minorHAnsi" w:cstheme="minorHAnsi"/>
          <w:lang w:val="pt-BR"/>
        </w:rPr>
        <w:t>estimado</w:t>
      </w:r>
      <w:r w:rsidRPr="00302C6C">
        <w:rPr>
          <w:rFonts w:asciiTheme="minorHAnsi" w:hAnsiTheme="minorHAnsi" w:cstheme="minorHAnsi"/>
          <w:spacing w:val="18"/>
          <w:lang w:val="pt-BR"/>
        </w:rPr>
        <w:t xml:space="preserve"> </w:t>
      </w:r>
      <w:r w:rsidRPr="00302C6C">
        <w:rPr>
          <w:rFonts w:asciiTheme="minorHAnsi" w:hAnsiTheme="minorHAnsi" w:cstheme="minorHAnsi"/>
          <w:lang w:val="pt-BR"/>
        </w:rPr>
        <w:t>para</w:t>
      </w:r>
      <w:r w:rsidRPr="00302C6C">
        <w:rPr>
          <w:rFonts w:asciiTheme="minorHAnsi" w:hAnsiTheme="minorHAnsi" w:cstheme="minorHAnsi"/>
          <w:spacing w:val="18"/>
          <w:lang w:val="pt-BR"/>
        </w:rPr>
        <w:t xml:space="preserve"> </w:t>
      </w:r>
      <w:r w:rsidRPr="00302C6C">
        <w:rPr>
          <w:rFonts w:asciiTheme="minorHAnsi" w:hAnsiTheme="minorHAnsi" w:cstheme="minorHAnsi"/>
          <w:lang w:val="pt-BR"/>
        </w:rPr>
        <w:t>o</w:t>
      </w:r>
      <w:r w:rsidRPr="00302C6C">
        <w:rPr>
          <w:rFonts w:asciiTheme="minorHAnsi" w:hAnsiTheme="minorHAnsi" w:cstheme="minorHAnsi"/>
          <w:spacing w:val="18"/>
          <w:lang w:val="pt-BR"/>
        </w:rPr>
        <w:t xml:space="preserve"> </w:t>
      </w:r>
      <w:r w:rsidRPr="00302C6C">
        <w:rPr>
          <w:rFonts w:asciiTheme="minorHAnsi" w:hAnsiTheme="minorHAnsi" w:cstheme="minorHAnsi"/>
          <w:lang w:val="pt-BR"/>
        </w:rPr>
        <w:t>objeto</w:t>
      </w:r>
      <w:r w:rsidRPr="00302C6C">
        <w:rPr>
          <w:rFonts w:asciiTheme="minorHAnsi" w:hAnsiTheme="minorHAnsi" w:cstheme="minorHAnsi"/>
          <w:spacing w:val="19"/>
          <w:lang w:val="pt-BR"/>
        </w:rPr>
        <w:t xml:space="preserve"> </w:t>
      </w:r>
      <w:r w:rsidRPr="00302C6C">
        <w:rPr>
          <w:rFonts w:asciiTheme="minorHAnsi" w:hAnsiTheme="minorHAnsi" w:cstheme="minorHAnsi"/>
          <w:lang w:val="pt-BR"/>
        </w:rPr>
        <w:t>desta</w:t>
      </w:r>
      <w:r w:rsidRPr="00302C6C">
        <w:rPr>
          <w:rFonts w:asciiTheme="minorHAnsi" w:hAnsiTheme="minorHAnsi" w:cstheme="minorHAnsi"/>
          <w:spacing w:val="18"/>
          <w:lang w:val="pt-BR"/>
        </w:rPr>
        <w:t xml:space="preserve"> </w:t>
      </w:r>
      <w:r w:rsidRPr="00302C6C">
        <w:rPr>
          <w:rFonts w:asciiTheme="minorHAnsi" w:hAnsiTheme="minorHAnsi" w:cstheme="minorHAnsi"/>
          <w:lang w:val="pt-BR"/>
        </w:rPr>
        <w:t>licitação</w:t>
      </w:r>
      <w:r w:rsidRPr="00302C6C">
        <w:rPr>
          <w:rFonts w:asciiTheme="minorHAnsi" w:hAnsiTheme="minorHAnsi" w:cstheme="minorHAnsi"/>
          <w:spacing w:val="18"/>
          <w:lang w:val="pt-BR"/>
        </w:rPr>
        <w:t xml:space="preserve"> </w:t>
      </w:r>
      <w:r w:rsidRPr="00302C6C">
        <w:rPr>
          <w:rFonts w:asciiTheme="minorHAnsi" w:hAnsiTheme="minorHAnsi" w:cstheme="minorHAnsi"/>
          <w:lang w:val="pt-BR"/>
        </w:rPr>
        <w:t>(Item</w:t>
      </w:r>
      <w:r w:rsidRPr="00302C6C">
        <w:rPr>
          <w:rFonts w:asciiTheme="minorHAnsi" w:hAnsiTheme="minorHAnsi" w:cstheme="minorHAnsi"/>
          <w:spacing w:val="20"/>
          <w:lang w:val="pt-BR"/>
        </w:rPr>
        <w:t xml:space="preserve"> </w:t>
      </w:r>
      <w:r w:rsidRPr="00302C6C">
        <w:rPr>
          <w:rFonts w:asciiTheme="minorHAnsi" w:hAnsiTheme="minorHAnsi" w:cstheme="minorHAnsi"/>
          <w:lang w:val="pt-BR"/>
        </w:rPr>
        <w:t>3).</w:t>
      </w:r>
      <w:r w:rsidRPr="00302C6C">
        <w:rPr>
          <w:rFonts w:asciiTheme="minorHAnsi" w:hAnsiTheme="minorHAnsi" w:cstheme="minorHAnsi"/>
          <w:spacing w:val="20"/>
          <w:lang w:val="pt-BR"/>
        </w:rPr>
        <w:t xml:space="preserve"> </w:t>
      </w:r>
      <w:r w:rsidRPr="00302C6C">
        <w:rPr>
          <w:rFonts w:asciiTheme="minorHAnsi" w:hAnsiTheme="minorHAnsi" w:cstheme="minorHAnsi"/>
          <w:lang w:val="pt-BR"/>
        </w:rPr>
        <w:t>Esta</w:t>
      </w:r>
      <w:r w:rsidRPr="00302C6C">
        <w:rPr>
          <w:rFonts w:asciiTheme="minorHAnsi" w:hAnsiTheme="minorHAnsi" w:cstheme="minorHAnsi"/>
          <w:spacing w:val="18"/>
          <w:lang w:val="pt-BR"/>
        </w:rPr>
        <w:t xml:space="preserve"> </w:t>
      </w:r>
      <w:r w:rsidRPr="00302C6C">
        <w:rPr>
          <w:rFonts w:asciiTheme="minorHAnsi" w:hAnsiTheme="minorHAnsi" w:cstheme="minorHAnsi"/>
          <w:lang w:val="pt-BR"/>
        </w:rPr>
        <w:t>comprovação deverá ser feita com documento que demonstre o arquivamento do ato correspondente na Junta Comercial ou R.C.P.J., admitida à atualização na forma do art.31, do § 3º, da Lei Federal nº 8.666/93.</w:t>
      </w:r>
    </w:p>
    <w:p w:rsidR="00FD3B9A" w:rsidRPr="00302C6C" w:rsidRDefault="00FD3B9A" w:rsidP="00FD3B9A">
      <w:pPr>
        <w:pStyle w:val="Corpodetexto"/>
        <w:rPr>
          <w:rFonts w:asciiTheme="minorHAnsi" w:hAnsiTheme="minorHAnsi" w:cstheme="minorHAnsi"/>
        </w:rPr>
      </w:pPr>
    </w:p>
    <w:p w:rsidR="00FD3B9A" w:rsidRPr="00302C6C" w:rsidRDefault="00FD3B9A" w:rsidP="00FD3B9A">
      <w:pPr>
        <w:pStyle w:val="PargrafodaLista"/>
        <w:numPr>
          <w:ilvl w:val="1"/>
          <w:numId w:val="15"/>
        </w:numPr>
        <w:tabs>
          <w:tab w:val="left" w:pos="612"/>
        </w:tabs>
        <w:ind w:right="110" w:firstLine="0"/>
        <w:rPr>
          <w:rFonts w:asciiTheme="minorHAnsi" w:hAnsiTheme="minorHAnsi" w:cstheme="minorHAnsi"/>
          <w:lang w:val="pt-BR"/>
        </w:rPr>
      </w:pPr>
      <w:r w:rsidRPr="00302C6C">
        <w:rPr>
          <w:rFonts w:asciiTheme="minorHAnsi" w:hAnsiTheme="minorHAnsi" w:cstheme="minorHAnsi"/>
          <w:lang w:val="pt-BR"/>
        </w:rPr>
        <w:t>No ENVELOPE “A” – DOCUMENTAÇÃO deverá constar ainda “Declaração” expressa assinada pelo legítimo representante da empresa licitante, em atendimento ao disposto no Inciso XXXIII, Art. 7º da Constituição Federal, Inciso V do art. 27 da Lei Federal nº. 8.666/93, da Lei Federal nº. 9.854/99 e do Decreto nº. 4.358/2002, conforme modelo definido pelo ANEXO V (MODELO DA DECLARAÇÃO DE CUMPRIMENTO DO DISPOSTO NO INCISO XXXIII, ART. 7º DA</w:t>
      </w:r>
      <w:r w:rsidRPr="00302C6C">
        <w:rPr>
          <w:rFonts w:asciiTheme="minorHAnsi" w:hAnsiTheme="minorHAnsi" w:cstheme="minorHAnsi"/>
          <w:spacing w:val="-2"/>
          <w:lang w:val="pt-BR"/>
        </w:rPr>
        <w:t xml:space="preserve"> </w:t>
      </w:r>
      <w:r w:rsidRPr="00302C6C">
        <w:rPr>
          <w:rFonts w:asciiTheme="minorHAnsi" w:hAnsiTheme="minorHAnsi" w:cstheme="minorHAnsi"/>
          <w:lang w:val="pt-BR"/>
        </w:rPr>
        <w:t>CF).</w:t>
      </w:r>
    </w:p>
    <w:p w:rsidR="00FD3B9A" w:rsidRPr="00302C6C" w:rsidRDefault="00FD3B9A" w:rsidP="00FD3B9A">
      <w:pPr>
        <w:pStyle w:val="Corpodetexto"/>
        <w:spacing w:before="7"/>
        <w:rPr>
          <w:rFonts w:asciiTheme="minorHAnsi" w:hAnsiTheme="minorHAnsi" w:cstheme="minorHAnsi"/>
        </w:rPr>
      </w:pPr>
    </w:p>
    <w:p w:rsidR="00FD3B9A" w:rsidRPr="00302C6C" w:rsidRDefault="00FD3B9A" w:rsidP="00FD3B9A">
      <w:pPr>
        <w:pStyle w:val="Ttulo31"/>
        <w:numPr>
          <w:ilvl w:val="0"/>
          <w:numId w:val="21"/>
        </w:numPr>
        <w:tabs>
          <w:tab w:val="left" w:pos="483"/>
        </w:tabs>
        <w:ind w:left="482" w:hanging="370"/>
        <w:rPr>
          <w:rFonts w:asciiTheme="minorHAnsi" w:hAnsiTheme="minorHAnsi" w:cstheme="minorHAnsi"/>
          <w:lang w:val="pt-BR"/>
        </w:rPr>
      </w:pPr>
      <w:r w:rsidRPr="00302C6C">
        <w:rPr>
          <w:rFonts w:asciiTheme="minorHAnsi" w:hAnsiTheme="minorHAnsi" w:cstheme="minorHAnsi"/>
          <w:lang w:val="pt-BR"/>
        </w:rPr>
        <w:t>DO ENVELOPE DE PROPOSTA DE</w:t>
      </w:r>
      <w:r w:rsidRPr="00302C6C">
        <w:rPr>
          <w:rFonts w:asciiTheme="minorHAnsi" w:hAnsiTheme="minorHAnsi" w:cstheme="minorHAnsi"/>
          <w:spacing w:val="-20"/>
          <w:lang w:val="pt-BR"/>
        </w:rPr>
        <w:t xml:space="preserve"> </w:t>
      </w:r>
      <w:r w:rsidRPr="00302C6C">
        <w:rPr>
          <w:rFonts w:asciiTheme="minorHAnsi" w:hAnsiTheme="minorHAnsi" w:cstheme="minorHAnsi"/>
          <w:lang w:val="pt-BR"/>
        </w:rPr>
        <w:t>PREÇO</w:t>
      </w:r>
    </w:p>
    <w:p w:rsidR="00FD3B9A" w:rsidRPr="00302C6C" w:rsidRDefault="00FD3B9A" w:rsidP="00FD3B9A">
      <w:pPr>
        <w:pStyle w:val="PargrafodaLista"/>
        <w:numPr>
          <w:ilvl w:val="1"/>
          <w:numId w:val="21"/>
        </w:numPr>
        <w:tabs>
          <w:tab w:val="left" w:pos="735"/>
        </w:tabs>
        <w:spacing w:before="1"/>
        <w:ind w:right="113" w:firstLine="0"/>
        <w:rPr>
          <w:rFonts w:asciiTheme="minorHAnsi" w:hAnsiTheme="minorHAnsi" w:cstheme="minorHAnsi"/>
          <w:lang w:val="pt-BR"/>
        </w:rPr>
      </w:pPr>
      <w:r w:rsidRPr="00302C6C">
        <w:rPr>
          <w:rFonts w:asciiTheme="minorHAnsi" w:hAnsiTheme="minorHAnsi" w:cstheme="minorHAnsi"/>
          <w:lang w:val="pt-BR"/>
        </w:rPr>
        <w:t>A proposta de preço deverá conter, em papel timbrado das proponentes, escrita por qualquer meio mecânico, em língua portuguesa, em linguagem clara, sem rasuras ou entrelinhas, devidamente assinada por quem de</w:t>
      </w:r>
      <w:r w:rsidRPr="00302C6C">
        <w:rPr>
          <w:rFonts w:asciiTheme="minorHAnsi" w:hAnsiTheme="minorHAnsi" w:cstheme="minorHAnsi"/>
          <w:spacing w:val="-12"/>
          <w:lang w:val="pt-BR"/>
        </w:rPr>
        <w:t xml:space="preserve"> </w:t>
      </w:r>
      <w:r w:rsidRPr="00302C6C">
        <w:rPr>
          <w:rFonts w:asciiTheme="minorHAnsi" w:hAnsiTheme="minorHAnsi" w:cstheme="minorHAnsi"/>
          <w:lang w:val="pt-BR"/>
        </w:rPr>
        <w:t>direito:</w:t>
      </w:r>
    </w:p>
    <w:p w:rsidR="00FD3B9A" w:rsidRPr="00302C6C" w:rsidRDefault="00FD3B9A" w:rsidP="00FD3B9A">
      <w:pPr>
        <w:pStyle w:val="Corpodetexto"/>
        <w:rPr>
          <w:rFonts w:asciiTheme="minorHAnsi" w:hAnsiTheme="minorHAnsi" w:cstheme="minorHAnsi"/>
        </w:rPr>
      </w:pPr>
    </w:p>
    <w:p w:rsidR="00FD3B9A" w:rsidRPr="00302C6C" w:rsidRDefault="00FD3B9A" w:rsidP="00FD3B9A">
      <w:pPr>
        <w:pStyle w:val="PargrafodaLista"/>
        <w:numPr>
          <w:ilvl w:val="0"/>
          <w:numId w:val="14"/>
        </w:numPr>
        <w:tabs>
          <w:tab w:val="left" w:pos="474"/>
        </w:tabs>
        <w:spacing w:line="252" w:lineRule="exact"/>
        <w:rPr>
          <w:rFonts w:asciiTheme="minorHAnsi" w:hAnsiTheme="minorHAnsi" w:cstheme="minorHAnsi"/>
          <w:lang w:val="pt-BR"/>
        </w:rPr>
      </w:pPr>
      <w:r w:rsidRPr="00302C6C">
        <w:rPr>
          <w:rFonts w:asciiTheme="minorHAnsi" w:hAnsiTheme="minorHAnsi" w:cstheme="minorHAnsi"/>
          <w:lang w:val="pt-BR"/>
        </w:rPr>
        <w:t>Nome completo da empresa</w:t>
      </w:r>
      <w:r w:rsidRPr="00302C6C">
        <w:rPr>
          <w:rFonts w:asciiTheme="minorHAnsi" w:hAnsiTheme="minorHAnsi" w:cstheme="minorHAnsi"/>
          <w:spacing w:val="-5"/>
          <w:lang w:val="pt-BR"/>
        </w:rPr>
        <w:t xml:space="preserve"> </w:t>
      </w:r>
      <w:r w:rsidRPr="00302C6C">
        <w:rPr>
          <w:rFonts w:asciiTheme="minorHAnsi" w:hAnsiTheme="minorHAnsi" w:cstheme="minorHAnsi"/>
          <w:lang w:val="pt-BR"/>
        </w:rPr>
        <w:t>proponente;</w:t>
      </w:r>
    </w:p>
    <w:p w:rsidR="00FD3B9A" w:rsidRPr="00302C6C" w:rsidRDefault="00FD3B9A" w:rsidP="00FD3B9A">
      <w:pPr>
        <w:pStyle w:val="PargrafodaLista"/>
        <w:numPr>
          <w:ilvl w:val="0"/>
          <w:numId w:val="14"/>
        </w:numPr>
        <w:tabs>
          <w:tab w:val="left" w:pos="474"/>
        </w:tabs>
        <w:spacing w:line="252" w:lineRule="exact"/>
        <w:rPr>
          <w:rFonts w:asciiTheme="minorHAnsi" w:hAnsiTheme="minorHAnsi" w:cstheme="minorHAnsi"/>
        </w:rPr>
      </w:pPr>
      <w:r w:rsidRPr="00302C6C">
        <w:rPr>
          <w:rFonts w:asciiTheme="minorHAnsi" w:hAnsiTheme="minorHAnsi" w:cstheme="minorHAnsi"/>
        </w:rPr>
        <w:t>Endereço;</w:t>
      </w:r>
    </w:p>
    <w:p w:rsidR="00FD3B9A" w:rsidRPr="00302C6C" w:rsidRDefault="00FD3B9A" w:rsidP="00FD3B9A">
      <w:pPr>
        <w:pStyle w:val="PargrafodaLista"/>
        <w:numPr>
          <w:ilvl w:val="0"/>
          <w:numId w:val="14"/>
        </w:numPr>
        <w:tabs>
          <w:tab w:val="left" w:pos="474"/>
        </w:tabs>
        <w:spacing w:before="1"/>
        <w:ind w:right="115"/>
        <w:rPr>
          <w:rFonts w:asciiTheme="minorHAnsi" w:hAnsiTheme="minorHAnsi" w:cstheme="minorHAnsi"/>
          <w:lang w:val="pt-BR"/>
        </w:rPr>
      </w:pPr>
      <w:r w:rsidRPr="00302C6C">
        <w:rPr>
          <w:rFonts w:asciiTheme="minorHAnsi" w:hAnsiTheme="minorHAnsi" w:cstheme="minorHAnsi"/>
          <w:lang w:val="pt-BR"/>
        </w:rPr>
        <w:t>Prazo de validade da proposta, não inferior a 60 (sessenta) dias, contados a partir da data estabelecida no preâmbulo deste</w:t>
      </w:r>
      <w:r w:rsidRPr="00302C6C">
        <w:rPr>
          <w:rFonts w:asciiTheme="minorHAnsi" w:hAnsiTheme="minorHAnsi" w:cstheme="minorHAnsi"/>
          <w:spacing w:val="-6"/>
          <w:lang w:val="pt-BR"/>
        </w:rPr>
        <w:t xml:space="preserve"> </w:t>
      </w:r>
      <w:r w:rsidRPr="00302C6C">
        <w:rPr>
          <w:rFonts w:asciiTheme="minorHAnsi" w:hAnsiTheme="minorHAnsi" w:cstheme="minorHAnsi"/>
          <w:lang w:val="pt-BR"/>
        </w:rPr>
        <w:t>Edital;</w:t>
      </w:r>
    </w:p>
    <w:p w:rsidR="00FD3B9A" w:rsidRPr="00302C6C" w:rsidRDefault="00FD3B9A" w:rsidP="00FD3B9A">
      <w:pPr>
        <w:pStyle w:val="PargrafodaLista"/>
        <w:numPr>
          <w:ilvl w:val="0"/>
          <w:numId w:val="14"/>
        </w:numPr>
        <w:tabs>
          <w:tab w:val="left" w:pos="474"/>
        </w:tabs>
        <w:spacing w:before="1" w:line="252" w:lineRule="exact"/>
        <w:rPr>
          <w:rFonts w:asciiTheme="minorHAnsi" w:hAnsiTheme="minorHAnsi" w:cstheme="minorHAnsi"/>
        </w:rPr>
      </w:pPr>
      <w:r w:rsidRPr="00302C6C">
        <w:rPr>
          <w:rFonts w:asciiTheme="minorHAnsi" w:hAnsiTheme="minorHAnsi" w:cstheme="minorHAnsi"/>
        </w:rPr>
        <w:t>Prazo de</w:t>
      </w:r>
      <w:r w:rsidRPr="00302C6C">
        <w:rPr>
          <w:rFonts w:asciiTheme="minorHAnsi" w:hAnsiTheme="minorHAnsi" w:cstheme="minorHAnsi"/>
          <w:spacing w:val="-3"/>
        </w:rPr>
        <w:t xml:space="preserve"> </w:t>
      </w:r>
      <w:r w:rsidRPr="00302C6C">
        <w:rPr>
          <w:rFonts w:asciiTheme="minorHAnsi" w:hAnsiTheme="minorHAnsi" w:cstheme="minorHAnsi"/>
        </w:rPr>
        <w:t>execução;</w:t>
      </w:r>
    </w:p>
    <w:p w:rsidR="00FD3B9A" w:rsidRPr="00302C6C" w:rsidRDefault="00FD3B9A" w:rsidP="00FD3B9A">
      <w:pPr>
        <w:pStyle w:val="PargrafodaLista"/>
        <w:numPr>
          <w:ilvl w:val="0"/>
          <w:numId w:val="14"/>
        </w:numPr>
        <w:tabs>
          <w:tab w:val="left" w:pos="474"/>
        </w:tabs>
        <w:spacing w:line="252" w:lineRule="exact"/>
        <w:rPr>
          <w:rFonts w:asciiTheme="minorHAnsi" w:hAnsiTheme="minorHAnsi" w:cstheme="minorHAnsi"/>
        </w:rPr>
      </w:pPr>
      <w:r w:rsidRPr="00302C6C">
        <w:rPr>
          <w:rFonts w:asciiTheme="minorHAnsi" w:hAnsiTheme="minorHAnsi" w:cstheme="minorHAnsi"/>
        </w:rPr>
        <w:t>CNPJ da empresa</w:t>
      </w:r>
      <w:r w:rsidRPr="00302C6C">
        <w:rPr>
          <w:rFonts w:asciiTheme="minorHAnsi" w:hAnsiTheme="minorHAnsi" w:cstheme="minorHAnsi"/>
          <w:spacing w:val="-5"/>
        </w:rPr>
        <w:t xml:space="preserve"> </w:t>
      </w:r>
      <w:r w:rsidRPr="00302C6C">
        <w:rPr>
          <w:rFonts w:asciiTheme="minorHAnsi" w:hAnsiTheme="minorHAnsi" w:cstheme="minorHAnsi"/>
        </w:rPr>
        <w:t>proponente;</w:t>
      </w:r>
    </w:p>
    <w:p w:rsidR="00FD3B9A" w:rsidRPr="00302C6C" w:rsidRDefault="00FD3B9A" w:rsidP="00FD3B9A">
      <w:pPr>
        <w:pStyle w:val="PargrafodaLista"/>
        <w:numPr>
          <w:ilvl w:val="0"/>
          <w:numId w:val="14"/>
        </w:numPr>
        <w:tabs>
          <w:tab w:val="left" w:pos="474"/>
        </w:tabs>
        <w:ind w:right="114"/>
        <w:rPr>
          <w:rFonts w:asciiTheme="minorHAnsi" w:hAnsiTheme="minorHAnsi" w:cstheme="minorHAnsi"/>
          <w:lang w:val="pt-BR"/>
        </w:rPr>
      </w:pPr>
      <w:r w:rsidRPr="00302C6C">
        <w:rPr>
          <w:rFonts w:asciiTheme="minorHAnsi" w:hAnsiTheme="minorHAnsi" w:cstheme="minorHAnsi"/>
          <w:lang w:val="pt-BR"/>
        </w:rPr>
        <w:t>Preços unitário e total, para cada item cotado, incluindo todos os impostos, taxas, fretes, seguros e demais custos, e expressos na moeda corrente nacional, conforme modelo apresentado no ANEXO III (MODELO DE PROPOSTA DE</w:t>
      </w:r>
      <w:r w:rsidRPr="00302C6C">
        <w:rPr>
          <w:rFonts w:asciiTheme="minorHAnsi" w:hAnsiTheme="minorHAnsi" w:cstheme="minorHAnsi"/>
          <w:spacing w:val="-18"/>
          <w:lang w:val="pt-BR"/>
        </w:rPr>
        <w:t xml:space="preserve"> </w:t>
      </w:r>
      <w:r w:rsidRPr="00302C6C">
        <w:rPr>
          <w:rFonts w:asciiTheme="minorHAnsi" w:hAnsiTheme="minorHAnsi" w:cstheme="minorHAnsi"/>
          <w:lang w:val="pt-BR"/>
        </w:rPr>
        <w:t>PREÇOS);</w:t>
      </w:r>
    </w:p>
    <w:p w:rsidR="00FD3B9A" w:rsidRPr="00302C6C" w:rsidRDefault="00FD3B9A" w:rsidP="00FD3B9A">
      <w:pPr>
        <w:pStyle w:val="PargrafodaLista"/>
        <w:numPr>
          <w:ilvl w:val="0"/>
          <w:numId w:val="14"/>
        </w:numPr>
        <w:tabs>
          <w:tab w:val="left" w:pos="474"/>
        </w:tabs>
        <w:spacing w:before="1"/>
        <w:rPr>
          <w:rFonts w:asciiTheme="minorHAnsi" w:hAnsiTheme="minorHAnsi" w:cstheme="minorHAnsi"/>
          <w:lang w:val="pt-BR"/>
        </w:rPr>
      </w:pPr>
      <w:r w:rsidRPr="00302C6C">
        <w:rPr>
          <w:rFonts w:asciiTheme="minorHAnsi" w:hAnsiTheme="minorHAnsi" w:cstheme="minorHAnsi"/>
          <w:lang w:val="pt-BR"/>
        </w:rPr>
        <w:t>Data, local e assinatura do representante legal da</w:t>
      </w:r>
      <w:r w:rsidRPr="00302C6C">
        <w:rPr>
          <w:rFonts w:asciiTheme="minorHAnsi" w:hAnsiTheme="minorHAnsi" w:cstheme="minorHAnsi"/>
          <w:spacing w:val="-15"/>
          <w:lang w:val="pt-BR"/>
        </w:rPr>
        <w:t xml:space="preserve"> </w:t>
      </w:r>
      <w:r w:rsidRPr="00302C6C">
        <w:rPr>
          <w:rFonts w:asciiTheme="minorHAnsi" w:hAnsiTheme="minorHAnsi" w:cstheme="minorHAnsi"/>
          <w:lang w:val="pt-BR"/>
        </w:rPr>
        <w:t>empresa.</w:t>
      </w:r>
    </w:p>
    <w:p w:rsidR="00FD3B9A" w:rsidRPr="00302C6C" w:rsidRDefault="00FD3B9A" w:rsidP="00FD3B9A">
      <w:pPr>
        <w:pStyle w:val="Corpodetexto"/>
        <w:spacing w:before="1"/>
        <w:rPr>
          <w:rFonts w:asciiTheme="minorHAnsi" w:hAnsiTheme="minorHAnsi" w:cstheme="minorHAnsi"/>
          <w:b/>
        </w:rPr>
      </w:pPr>
    </w:p>
    <w:p w:rsidR="00FD3B9A" w:rsidRPr="00302C6C" w:rsidRDefault="00FD3B9A" w:rsidP="00FD3B9A">
      <w:pPr>
        <w:pStyle w:val="PargrafodaLista"/>
        <w:numPr>
          <w:ilvl w:val="1"/>
          <w:numId w:val="21"/>
        </w:numPr>
        <w:tabs>
          <w:tab w:val="left" w:pos="679"/>
        </w:tabs>
        <w:spacing w:before="73"/>
        <w:ind w:right="113" w:firstLine="0"/>
        <w:rPr>
          <w:rFonts w:asciiTheme="minorHAnsi" w:hAnsiTheme="minorHAnsi" w:cstheme="minorHAnsi"/>
          <w:lang w:val="pt-BR"/>
        </w:rPr>
      </w:pPr>
      <w:r w:rsidRPr="00302C6C">
        <w:rPr>
          <w:rFonts w:asciiTheme="minorHAnsi" w:hAnsiTheme="minorHAnsi" w:cstheme="minorHAnsi"/>
          <w:lang w:val="pt-BR"/>
        </w:rPr>
        <w:t>Não será permitido ao licitante alterar o modelo apresentado para PROPOSTA DE PREÇO (ANEXO III), em seu conteúdo e quantitativos, sob pena de imediata desclassificação. Caberá, apenas, ao licitante propor os preços unitário e global para a execução dos</w:t>
      </w:r>
      <w:r w:rsidRPr="00302C6C">
        <w:rPr>
          <w:rFonts w:asciiTheme="minorHAnsi" w:hAnsiTheme="minorHAnsi" w:cstheme="minorHAnsi"/>
          <w:spacing w:val="-22"/>
          <w:lang w:val="pt-BR"/>
        </w:rPr>
        <w:t xml:space="preserve"> </w:t>
      </w:r>
      <w:r w:rsidRPr="00302C6C">
        <w:rPr>
          <w:rFonts w:asciiTheme="minorHAnsi" w:hAnsiTheme="minorHAnsi" w:cstheme="minorHAnsi"/>
          <w:lang w:val="pt-BR"/>
        </w:rPr>
        <w:t>serviços.</w:t>
      </w:r>
    </w:p>
    <w:p w:rsidR="00FD3B9A" w:rsidRPr="00302C6C" w:rsidRDefault="00FD3B9A" w:rsidP="00FD3B9A">
      <w:pPr>
        <w:pStyle w:val="Corpodetexto"/>
        <w:rPr>
          <w:rFonts w:asciiTheme="minorHAnsi" w:hAnsiTheme="minorHAnsi" w:cstheme="minorHAnsi"/>
        </w:rPr>
      </w:pPr>
    </w:p>
    <w:p w:rsidR="00FD3B9A" w:rsidRPr="00302C6C" w:rsidRDefault="00FD3B9A" w:rsidP="00FD3B9A">
      <w:pPr>
        <w:pStyle w:val="PargrafodaLista"/>
        <w:numPr>
          <w:ilvl w:val="1"/>
          <w:numId w:val="21"/>
        </w:numPr>
        <w:tabs>
          <w:tab w:val="left" w:pos="718"/>
        </w:tabs>
        <w:ind w:right="114" w:firstLine="0"/>
        <w:rPr>
          <w:rFonts w:asciiTheme="minorHAnsi" w:hAnsiTheme="minorHAnsi" w:cstheme="minorHAnsi"/>
          <w:lang w:val="pt-BR"/>
        </w:rPr>
      </w:pPr>
      <w:r w:rsidRPr="00302C6C">
        <w:rPr>
          <w:rFonts w:asciiTheme="minorHAnsi" w:hAnsiTheme="minorHAnsi" w:cstheme="minorHAnsi"/>
          <w:lang w:val="pt-BR"/>
        </w:rPr>
        <w:t>Juntamente com a PROPOSTA DE PREÇO, a licitante deverá apresentar memorial de cálculo com a composição de cada um dos preços unitários oferecidos, de forma clara, bem explícita e detalhados, sob pena de imediata desclassificação, não se admitindo preço simbólico, irrisório ou de valor zero, observando o que dispõe o Parágrafo Terceiro do artigo 44, da Lei n.8.666/93, consideradas as Especificações Técnicas deste</w:t>
      </w:r>
      <w:r w:rsidRPr="00302C6C">
        <w:rPr>
          <w:rFonts w:asciiTheme="minorHAnsi" w:hAnsiTheme="minorHAnsi" w:cstheme="minorHAnsi"/>
          <w:spacing w:val="-13"/>
          <w:lang w:val="pt-BR"/>
        </w:rPr>
        <w:t xml:space="preserve"> </w:t>
      </w:r>
      <w:r w:rsidRPr="00302C6C">
        <w:rPr>
          <w:rFonts w:asciiTheme="minorHAnsi" w:hAnsiTheme="minorHAnsi" w:cstheme="minorHAnsi"/>
          <w:lang w:val="pt-BR"/>
        </w:rPr>
        <w:t>Edital.</w:t>
      </w:r>
    </w:p>
    <w:p w:rsidR="00FD3B9A" w:rsidRPr="00302C6C" w:rsidRDefault="00FD3B9A" w:rsidP="00FD3B9A">
      <w:pPr>
        <w:pStyle w:val="Corpodetexto"/>
        <w:rPr>
          <w:rFonts w:asciiTheme="minorHAnsi" w:hAnsiTheme="minorHAnsi" w:cstheme="minorHAnsi"/>
        </w:rPr>
      </w:pPr>
    </w:p>
    <w:p w:rsidR="00FD3B9A" w:rsidRPr="00302C6C" w:rsidRDefault="00FD3B9A" w:rsidP="00FD3B9A">
      <w:pPr>
        <w:pStyle w:val="PargrafodaLista"/>
        <w:numPr>
          <w:ilvl w:val="1"/>
          <w:numId w:val="21"/>
        </w:numPr>
        <w:tabs>
          <w:tab w:val="left" w:pos="665"/>
        </w:tabs>
        <w:ind w:right="110" w:firstLine="0"/>
        <w:rPr>
          <w:rFonts w:asciiTheme="minorHAnsi" w:hAnsiTheme="minorHAnsi" w:cstheme="minorHAnsi"/>
          <w:lang w:val="pt-BR"/>
        </w:rPr>
      </w:pPr>
      <w:r w:rsidRPr="00302C6C">
        <w:rPr>
          <w:rFonts w:asciiTheme="minorHAnsi" w:hAnsiTheme="minorHAnsi" w:cstheme="minorHAnsi"/>
          <w:lang w:val="pt-BR"/>
        </w:rPr>
        <w:t>Para cada memorial de cálculo de cada preço unitário ofertado, a licitante deverá demonstrar no mesmo, passo a passo, de forma clara, bem detalhada, os quantitativos da mão-de-obra necessária aos serviços, diferenciados por cada categoria funcional, os percentuais de encargos sociais que serão utilizados (devendo a licitante fornecer em lista à parte, discriminação da composição das parcelas dos encargos sociais), toda e qualquer vantagem que será atribuída ou paga aos empregados (com a indicação clara do tipo, quantidade e custo para cada empregado ou categoria dos mesmos), todo o ferramental e equipamentos de segurança do trabalho que serão utilizados, sendo indicados os tipos, quantitativos, custos unitários de cada insumo (fardamento, sapato, colete de sinalização, etc.), tipo e quantitativos dos veículos que serão utilizados, previsão de custos com a aquisição dos mesmos, fornecimento dos quantitativos previstos com os gastos com óleos combustíveis e lubrificantes, bem como os seus custos, aquisição e recapagem de pneus com indicação dos quantitativos e custos  unitários,  tipos e custos de manutenção dos veículos, que poderão ser preventivas e/ou corretivas, indicação clara das quantidades de veículos, bem como seus custos; indicação clara dos percentuais de  despesas com encargos financeiros, taxas e emolumentos previstos em lei, taxas  de administração do Contrato, BDI, lucros, etc. A não apresentação de forma clara, explícita e, principalmente, não detalhada, ou que não permita que a Comissão de Licitação analise claramente os memoriais, implicará na DESCLASSIFICAÇÃO da</w:t>
      </w:r>
      <w:r w:rsidRPr="00302C6C">
        <w:rPr>
          <w:rFonts w:asciiTheme="minorHAnsi" w:hAnsiTheme="minorHAnsi" w:cstheme="minorHAnsi"/>
          <w:spacing w:val="-25"/>
          <w:lang w:val="pt-BR"/>
        </w:rPr>
        <w:t xml:space="preserve"> </w:t>
      </w:r>
      <w:r w:rsidRPr="00302C6C">
        <w:rPr>
          <w:rFonts w:asciiTheme="minorHAnsi" w:hAnsiTheme="minorHAnsi" w:cstheme="minorHAnsi"/>
          <w:lang w:val="pt-BR"/>
        </w:rPr>
        <w:t>licitante.</w:t>
      </w:r>
    </w:p>
    <w:p w:rsidR="00FD3B9A" w:rsidRPr="00302C6C" w:rsidRDefault="00FD3B9A" w:rsidP="00FD3B9A">
      <w:pPr>
        <w:pStyle w:val="Corpodetexto"/>
        <w:rPr>
          <w:rFonts w:asciiTheme="minorHAnsi" w:hAnsiTheme="minorHAnsi" w:cstheme="minorHAnsi"/>
        </w:rPr>
      </w:pPr>
    </w:p>
    <w:p w:rsidR="00FD3B9A" w:rsidRPr="00302C6C" w:rsidRDefault="00FD3B9A" w:rsidP="00FD3B9A">
      <w:pPr>
        <w:pStyle w:val="PargrafodaLista"/>
        <w:numPr>
          <w:ilvl w:val="1"/>
          <w:numId w:val="21"/>
        </w:numPr>
        <w:tabs>
          <w:tab w:val="left" w:pos="691"/>
        </w:tabs>
        <w:ind w:right="111" w:firstLine="0"/>
        <w:rPr>
          <w:rFonts w:asciiTheme="minorHAnsi" w:hAnsiTheme="minorHAnsi" w:cstheme="minorHAnsi"/>
          <w:lang w:val="pt-BR"/>
        </w:rPr>
      </w:pPr>
      <w:r w:rsidRPr="00302C6C">
        <w:rPr>
          <w:rFonts w:asciiTheme="minorHAnsi" w:hAnsiTheme="minorHAnsi" w:cstheme="minorHAnsi"/>
          <w:lang w:val="pt-BR"/>
        </w:rPr>
        <w:t>Nos preços, unitário e global, ofertados estarão incluídas despesas com administração de pessoal, obrigações patrimoniais, leis trabalhistas e previdenciárias, transporte, ferramentas e utensílios, equipamentos, uniformes, veículos, vales-transportes e alimentação, e todos os tributos e demais encargos decorrentes da prestação dos</w:t>
      </w:r>
      <w:r w:rsidRPr="00302C6C">
        <w:rPr>
          <w:rFonts w:asciiTheme="minorHAnsi" w:hAnsiTheme="minorHAnsi" w:cstheme="minorHAnsi"/>
          <w:spacing w:val="-13"/>
          <w:lang w:val="pt-BR"/>
        </w:rPr>
        <w:t xml:space="preserve"> </w:t>
      </w:r>
      <w:r w:rsidRPr="00302C6C">
        <w:rPr>
          <w:rFonts w:asciiTheme="minorHAnsi" w:hAnsiTheme="minorHAnsi" w:cstheme="minorHAnsi"/>
          <w:lang w:val="pt-BR"/>
        </w:rPr>
        <w:t>serviços.</w:t>
      </w:r>
    </w:p>
    <w:p w:rsidR="00FD3B9A" w:rsidRPr="00302C6C" w:rsidRDefault="00FD3B9A" w:rsidP="00FD3B9A">
      <w:pPr>
        <w:pStyle w:val="Corpodetexto"/>
        <w:rPr>
          <w:rFonts w:asciiTheme="minorHAnsi" w:hAnsiTheme="minorHAnsi" w:cstheme="minorHAnsi"/>
        </w:rPr>
      </w:pPr>
    </w:p>
    <w:p w:rsidR="00FD3B9A" w:rsidRPr="00302C6C" w:rsidRDefault="00FD3B9A" w:rsidP="00FD3B9A">
      <w:pPr>
        <w:pStyle w:val="PargrafodaLista"/>
        <w:numPr>
          <w:ilvl w:val="1"/>
          <w:numId w:val="21"/>
        </w:numPr>
        <w:tabs>
          <w:tab w:val="left" w:pos="751"/>
        </w:tabs>
        <w:ind w:right="112" w:firstLine="0"/>
        <w:rPr>
          <w:rFonts w:asciiTheme="minorHAnsi" w:hAnsiTheme="minorHAnsi" w:cstheme="minorHAnsi"/>
          <w:lang w:val="pt-BR"/>
        </w:rPr>
      </w:pPr>
      <w:r w:rsidRPr="00302C6C">
        <w:rPr>
          <w:rFonts w:asciiTheme="minorHAnsi" w:hAnsiTheme="minorHAnsi" w:cstheme="minorHAnsi"/>
          <w:lang w:val="pt-BR"/>
        </w:rPr>
        <w:t>Não serão levadas em consideração quaisquer ofertas que não se enquadrem nas especificações</w:t>
      </w:r>
      <w:r w:rsidRPr="00302C6C">
        <w:rPr>
          <w:rFonts w:asciiTheme="minorHAnsi" w:hAnsiTheme="minorHAnsi" w:cstheme="minorHAnsi"/>
          <w:spacing w:val="-4"/>
          <w:lang w:val="pt-BR"/>
        </w:rPr>
        <w:t xml:space="preserve"> </w:t>
      </w:r>
      <w:r w:rsidRPr="00302C6C">
        <w:rPr>
          <w:rFonts w:asciiTheme="minorHAnsi" w:hAnsiTheme="minorHAnsi" w:cstheme="minorHAnsi"/>
          <w:lang w:val="pt-BR"/>
        </w:rPr>
        <w:t>exigidas.</w:t>
      </w:r>
    </w:p>
    <w:p w:rsidR="00FD3B9A" w:rsidRPr="00302C6C" w:rsidRDefault="00FD3B9A" w:rsidP="00FD3B9A">
      <w:pPr>
        <w:pStyle w:val="Corpodetexto"/>
        <w:rPr>
          <w:rFonts w:asciiTheme="minorHAnsi" w:hAnsiTheme="minorHAnsi" w:cstheme="minorHAnsi"/>
        </w:rPr>
      </w:pPr>
    </w:p>
    <w:p w:rsidR="00FD3B9A" w:rsidRPr="00302C6C" w:rsidRDefault="00FD3B9A" w:rsidP="00FD3B9A">
      <w:pPr>
        <w:pStyle w:val="PargrafodaLista"/>
        <w:numPr>
          <w:ilvl w:val="1"/>
          <w:numId w:val="21"/>
        </w:numPr>
        <w:tabs>
          <w:tab w:val="left" w:pos="699"/>
        </w:tabs>
        <w:ind w:right="118" w:firstLine="0"/>
        <w:rPr>
          <w:rFonts w:asciiTheme="minorHAnsi" w:hAnsiTheme="minorHAnsi" w:cstheme="minorHAnsi"/>
          <w:lang w:val="pt-BR"/>
        </w:rPr>
      </w:pPr>
      <w:r w:rsidRPr="00302C6C">
        <w:rPr>
          <w:rFonts w:asciiTheme="minorHAnsi" w:hAnsiTheme="minorHAnsi" w:cstheme="minorHAnsi"/>
          <w:lang w:val="pt-BR"/>
        </w:rPr>
        <w:t>Deverão ser computados nos preços todos os tributos incidentes sobre os materiais e/ou serviços a serem executados, bem como o custo dos transportes, correndo tais operações única e exclusivamente por conta, risco e responsabilidade da empresa licitante</w:t>
      </w:r>
      <w:r w:rsidRPr="00302C6C">
        <w:rPr>
          <w:rFonts w:asciiTheme="minorHAnsi" w:hAnsiTheme="minorHAnsi" w:cstheme="minorHAnsi"/>
          <w:spacing w:val="-20"/>
          <w:lang w:val="pt-BR"/>
        </w:rPr>
        <w:t xml:space="preserve"> </w:t>
      </w:r>
      <w:r w:rsidRPr="00302C6C">
        <w:rPr>
          <w:rFonts w:asciiTheme="minorHAnsi" w:hAnsiTheme="minorHAnsi" w:cstheme="minorHAnsi"/>
          <w:lang w:val="pt-BR"/>
        </w:rPr>
        <w:t>vencedora.</w:t>
      </w:r>
    </w:p>
    <w:p w:rsidR="00FD3B9A" w:rsidRPr="00302C6C" w:rsidRDefault="00FD3B9A" w:rsidP="00FD3B9A">
      <w:pPr>
        <w:pStyle w:val="Corpodetexto"/>
        <w:rPr>
          <w:rFonts w:asciiTheme="minorHAnsi" w:hAnsiTheme="minorHAnsi" w:cstheme="minorHAnsi"/>
        </w:rPr>
      </w:pPr>
    </w:p>
    <w:p w:rsidR="00FD3B9A" w:rsidRPr="00302C6C" w:rsidRDefault="00FD3B9A" w:rsidP="00FD3B9A">
      <w:pPr>
        <w:pStyle w:val="PargrafodaLista"/>
        <w:numPr>
          <w:ilvl w:val="1"/>
          <w:numId w:val="21"/>
        </w:numPr>
        <w:tabs>
          <w:tab w:val="left" w:pos="730"/>
        </w:tabs>
        <w:ind w:right="110" w:firstLine="0"/>
        <w:rPr>
          <w:rFonts w:asciiTheme="minorHAnsi" w:hAnsiTheme="minorHAnsi" w:cstheme="minorHAnsi"/>
          <w:lang w:val="pt-BR"/>
        </w:rPr>
      </w:pPr>
      <w:r w:rsidRPr="00302C6C">
        <w:rPr>
          <w:rFonts w:asciiTheme="minorHAnsi" w:hAnsiTheme="minorHAnsi" w:cstheme="minorHAnsi"/>
          <w:lang w:val="pt-BR"/>
        </w:rPr>
        <w:t>Serão desclassificadas as Propostas que não atendam as exigências deste Edital, as manifestamente inexequíveis e as que contenham preços excessivos, na forma do artigo 48, II, da Lei Federal</w:t>
      </w:r>
      <w:r w:rsidRPr="00302C6C">
        <w:rPr>
          <w:rFonts w:asciiTheme="minorHAnsi" w:hAnsiTheme="minorHAnsi" w:cstheme="minorHAnsi"/>
          <w:spacing w:val="-5"/>
          <w:lang w:val="pt-BR"/>
        </w:rPr>
        <w:t xml:space="preserve"> nº </w:t>
      </w:r>
      <w:r w:rsidRPr="00302C6C">
        <w:rPr>
          <w:rFonts w:asciiTheme="minorHAnsi" w:hAnsiTheme="minorHAnsi" w:cstheme="minorHAnsi"/>
          <w:lang w:val="pt-BR"/>
        </w:rPr>
        <w:t>8.666/93.</w:t>
      </w:r>
    </w:p>
    <w:p w:rsidR="00FD3B9A" w:rsidRPr="00302C6C" w:rsidRDefault="00FD3B9A" w:rsidP="00FD3B9A">
      <w:pPr>
        <w:pStyle w:val="Corpodetexto"/>
        <w:rPr>
          <w:rFonts w:asciiTheme="minorHAnsi" w:hAnsiTheme="minorHAnsi" w:cstheme="minorHAnsi"/>
        </w:rPr>
      </w:pPr>
    </w:p>
    <w:p w:rsidR="00FD3B9A" w:rsidRPr="00302C6C" w:rsidRDefault="00FD3B9A" w:rsidP="00FD3B9A">
      <w:pPr>
        <w:pStyle w:val="PargrafodaLista"/>
        <w:numPr>
          <w:ilvl w:val="1"/>
          <w:numId w:val="21"/>
        </w:numPr>
        <w:tabs>
          <w:tab w:val="left" w:pos="708"/>
        </w:tabs>
        <w:spacing w:before="1"/>
        <w:ind w:right="111" w:firstLine="0"/>
        <w:rPr>
          <w:rFonts w:asciiTheme="minorHAnsi" w:hAnsiTheme="minorHAnsi" w:cstheme="minorHAnsi"/>
          <w:lang w:val="pt-BR"/>
        </w:rPr>
      </w:pPr>
      <w:r w:rsidRPr="00302C6C">
        <w:rPr>
          <w:rFonts w:asciiTheme="minorHAnsi" w:hAnsiTheme="minorHAnsi" w:cstheme="minorHAnsi"/>
          <w:lang w:val="pt-BR"/>
        </w:rPr>
        <w:t>Os preços deverão ser cotados considerando-se a condição de pagamento à vista, não devendo por isso, computar qualquer custo financeiro para o período de processamento das faturas.</w:t>
      </w:r>
    </w:p>
    <w:p w:rsidR="00FD3B9A" w:rsidRPr="00302C6C" w:rsidRDefault="00FD3B9A" w:rsidP="00FD3B9A">
      <w:pPr>
        <w:pStyle w:val="Corpodetexto"/>
        <w:spacing w:before="10"/>
        <w:rPr>
          <w:rFonts w:asciiTheme="minorHAnsi" w:hAnsiTheme="minorHAnsi" w:cstheme="minorHAnsi"/>
          <w:b/>
        </w:rPr>
      </w:pPr>
    </w:p>
    <w:p w:rsidR="00FD3B9A" w:rsidRPr="00302C6C" w:rsidRDefault="00FD3B9A" w:rsidP="00FD3B9A">
      <w:pPr>
        <w:pStyle w:val="Ttulo31"/>
        <w:numPr>
          <w:ilvl w:val="0"/>
          <w:numId w:val="21"/>
        </w:numPr>
        <w:tabs>
          <w:tab w:val="left" w:pos="483"/>
        </w:tabs>
        <w:spacing w:before="73"/>
        <w:ind w:left="482" w:hanging="370"/>
        <w:rPr>
          <w:rFonts w:asciiTheme="minorHAnsi" w:hAnsiTheme="minorHAnsi" w:cstheme="minorHAnsi"/>
        </w:rPr>
      </w:pPr>
      <w:r w:rsidRPr="00302C6C">
        <w:rPr>
          <w:rFonts w:asciiTheme="minorHAnsi" w:hAnsiTheme="minorHAnsi" w:cstheme="minorHAnsi"/>
        </w:rPr>
        <w:t>DO</w:t>
      </w:r>
      <w:r w:rsidRPr="00302C6C">
        <w:rPr>
          <w:rFonts w:asciiTheme="minorHAnsi" w:hAnsiTheme="minorHAnsi" w:cstheme="minorHAnsi"/>
          <w:spacing w:val="-10"/>
        </w:rPr>
        <w:t xml:space="preserve"> </w:t>
      </w:r>
      <w:r w:rsidRPr="00302C6C">
        <w:rPr>
          <w:rFonts w:asciiTheme="minorHAnsi" w:hAnsiTheme="minorHAnsi" w:cstheme="minorHAnsi"/>
        </w:rPr>
        <w:t>JULGAMENTO</w:t>
      </w:r>
    </w:p>
    <w:p w:rsidR="00FD3B9A" w:rsidRPr="00302C6C" w:rsidRDefault="00FD3B9A" w:rsidP="00FD3B9A">
      <w:pPr>
        <w:pStyle w:val="Corpodetexto"/>
        <w:spacing w:before="2"/>
        <w:rPr>
          <w:rFonts w:asciiTheme="minorHAnsi" w:hAnsiTheme="minorHAnsi" w:cstheme="minorHAnsi"/>
          <w:b/>
        </w:rPr>
      </w:pPr>
    </w:p>
    <w:p w:rsidR="00FD3B9A" w:rsidRPr="00302C6C" w:rsidRDefault="00FD3B9A" w:rsidP="00FD3B9A">
      <w:pPr>
        <w:pStyle w:val="PargrafodaLista"/>
        <w:numPr>
          <w:ilvl w:val="1"/>
          <w:numId w:val="21"/>
        </w:numPr>
        <w:tabs>
          <w:tab w:val="left" w:pos="792"/>
        </w:tabs>
        <w:spacing w:before="1"/>
        <w:ind w:right="113" w:firstLine="0"/>
        <w:rPr>
          <w:rFonts w:asciiTheme="minorHAnsi" w:hAnsiTheme="minorHAnsi" w:cstheme="minorHAnsi"/>
          <w:lang w:val="pt-BR"/>
        </w:rPr>
      </w:pPr>
      <w:r w:rsidRPr="00302C6C">
        <w:rPr>
          <w:rFonts w:asciiTheme="minorHAnsi" w:hAnsiTheme="minorHAnsi" w:cstheme="minorHAnsi"/>
          <w:lang w:val="pt-BR"/>
        </w:rPr>
        <w:t>A presente licitação será processada e julgada com observância dos seguintes procedimentos:</w:t>
      </w:r>
    </w:p>
    <w:p w:rsidR="00FD3B9A" w:rsidRPr="00302C6C" w:rsidRDefault="00FD3B9A" w:rsidP="00FD3B9A">
      <w:pPr>
        <w:pStyle w:val="Corpodetexto"/>
        <w:spacing w:before="9"/>
        <w:rPr>
          <w:rFonts w:asciiTheme="minorHAnsi" w:hAnsiTheme="minorHAnsi" w:cstheme="minorHAnsi"/>
        </w:rPr>
      </w:pPr>
    </w:p>
    <w:p w:rsidR="00FD3B9A" w:rsidRPr="00302C6C" w:rsidRDefault="00FD3B9A" w:rsidP="00FD3B9A">
      <w:pPr>
        <w:pStyle w:val="PargrafodaLista"/>
        <w:numPr>
          <w:ilvl w:val="1"/>
          <w:numId w:val="21"/>
        </w:numPr>
        <w:tabs>
          <w:tab w:val="left" w:pos="713"/>
        </w:tabs>
        <w:ind w:right="111" w:firstLine="0"/>
        <w:rPr>
          <w:rFonts w:asciiTheme="minorHAnsi" w:hAnsiTheme="minorHAnsi" w:cstheme="minorHAnsi"/>
          <w:lang w:val="pt-BR"/>
        </w:rPr>
      </w:pPr>
      <w:r w:rsidRPr="00302C6C">
        <w:rPr>
          <w:rFonts w:asciiTheme="minorHAnsi" w:hAnsiTheme="minorHAnsi" w:cstheme="minorHAnsi"/>
          <w:lang w:val="pt-BR"/>
        </w:rPr>
        <w:t>No local, dia e hora previstos neste Edital, em sessão pública, deverão comparecer os licitantes, com os envelopes “A” e “B”, apresentados na forma anteriormente definida. Os licitantes se farão presentes por seus representantes legais, procuradores ou prepostos que, para tanto deverão estar munidos da sua carteira de identidade e da carta de credenciamento firmada pelo representante legal da empresa contendo outorga de poderes específicos para todos os atos da licitação, inclusive para a desistência de</w:t>
      </w:r>
      <w:r w:rsidRPr="00302C6C">
        <w:rPr>
          <w:rFonts w:asciiTheme="minorHAnsi" w:hAnsiTheme="minorHAnsi" w:cstheme="minorHAnsi"/>
          <w:spacing w:val="-18"/>
          <w:lang w:val="pt-BR"/>
        </w:rPr>
        <w:t xml:space="preserve"> </w:t>
      </w:r>
      <w:r w:rsidRPr="00302C6C">
        <w:rPr>
          <w:rFonts w:asciiTheme="minorHAnsi" w:hAnsiTheme="minorHAnsi" w:cstheme="minorHAnsi"/>
          <w:lang w:val="pt-BR"/>
        </w:rPr>
        <w:t>recursos.</w:t>
      </w:r>
    </w:p>
    <w:p w:rsidR="00FD3B9A" w:rsidRPr="00302C6C" w:rsidRDefault="00FD3B9A" w:rsidP="00FD3B9A">
      <w:pPr>
        <w:pStyle w:val="Corpodetexto"/>
        <w:spacing w:before="9"/>
        <w:rPr>
          <w:rFonts w:asciiTheme="minorHAnsi" w:hAnsiTheme="minorHAnsi" w:cstheme="minorHAnsi"/>
        </w:rPr>
      </w:pPr>
    </w:p>
    <w:p w:rsidR="00FD3B9A" w:rsidRPr="00302C6C" w:rsidRDefault="00FD3B9A" w:rsidP="00FD3B9A">
      <w:pPr>
        <w:pStyle w:val="PargrafodaLista"/>
        <w:numPr>
          <w:ilvl w:val="1"/>
          <w:numId w:val="21"/>
        </w:numPr>
        <w:tabs>
          <w:tab w:val="left" w:pos="679"/>
        </w:tabs>
        <w:ind w:right="114" w:firstLine="0"/>
        <w:rPr>
          <w:rFonts w:asciiTheme="minorHAnsi" w:hAnsiTheme="minorHAnsi" w:cstheme="minorHAnsi"/>
          <w:lang w:val="pt-BR"/>
        </w:rPr>
      </w:pPr>
      <w:r w:rsidRPr="00302C6C">
        <w:rPr>
          <w:rFonts w:asciiTheme="minorHAnsi" w:hAnsiTheme="minorHAnsi" w:cstheme="minorHAnsi"/>
          <w:lang w:val="pt-BR"/>
        </w:rPr>
        <w:t>Nessa mesma sessão, que poderá ser realizada em mais de um dia, desde que tal se faça necessário para o completo exame dos documentos apresentados, serão recebidos os envelopes de todos os licitantes presentes e abertos os envelopes “A”, devendo a documentação deles constante ser rubricada por todos os representantes devidamente credenciados, juntamente com os membros da Comissão de</w:t>
      </w:r>
      <w:r w:rsidRPr="00302C6C">
        <w:rPr>
          <w:rFonts w:asciiTheme="minorHAnsi" w:hAnsiTheme="minorHAnsi" w:cstheme="minorHAnsi"/>
          <w:spacing w:val="-8"/>
          <w:lang w:val="pt-BR"/>
        </w:rPr>
        <w:t xml:space="preserve"> </w:t>
      </w:r>
      <w:r w:rsidRPr="00302C6C">
        <w:rPr>
          <w:rFonts w:asciiTheme="minorHAnsi" w:hAnsiTheme="minorHAnsi" w:cstheme="minorHAnsi"/>
          <w:lang w:val="pt-BR"/>
        </w:rPr>
        <w:t>Licitação.</w:t>
      </w:r>
    </w:p>
    <w:p w:rsidR="00FD3B9A" w:rsidRPr="00302C6C" w:rsidRDefault="00FD3B9A" w:rsidP="00FD3B9A">
      <w:pPr>
        <w:pStyle w:val="Corpodetexto"/>
        <w:rPr>
          <w:rFonts w:asciiTheme="minorHAnsi" w:hAnsiTheme="minorHAnsi" w:cstheme="minorHAnsi"/>
        </w:rPr>
      </w:pPr>
    </w:p>
    <w:p w:rsidR="00FD3B9A" w:rsidRPr="00302C6C" w:rsidRDefault="00FD3B9A" w:rsidP="00FD3B9A">
      <w:pPr>
        <w:pStyle w:val="PargrafodaLista"/>
        <w:numPr>
          <w:ilvl w:val="1"/>
          <w:numId w:val="21"/>
        </w:numPr>
        <w:tabs>
          <w:tab w:val="left" w:pos="675"/>
        </w:tabs>
        <w:spacing w:before="1"/>
        <w:ind w:right="116" w:firstLine="0"/>
        <w:rPr>
          <w:rFonts w:asciiTheme="minorHAnsi" w:hAnsiTheme="minorHAnsi" w:cstheme="minorHAnsi"/>
          <w:lang w:val="pt-BR"/>
        </w:rPr>
      </w:pPr>
      <w:r w:rsidRPr="00302C6C">
        <w:rPr>
          <w:rFonts w:asciiTheme="minorHAnsi" w:hAnsiTheme="minorHAnsi" w:cstheme="minorHAnsi"/>
          <w:lang w:val="pt-BR"/>
        </w:rPr>
        <w:t>Após a abertura dos envelopes “A”, a sessão poderá ser suspensa para julgamento da</w:t>
      </w:r>
      <w:r w:rsidRPr="00302C6C">
        <w:rPr>
          <w:rFonts w:asciiTheme="minorHAnsi" w:hAnsiTheme="minorHAnsi" w:cstheme="minorHAnsi"/>
          <w:spacing w:val="-4"/>
          <w:lang w:val="pt-BR"/>
        </w:rPr>
        <w:t xml:space="preserve"> </w:t>
      </w:r>
      <w:r w:rsidRPr="00302C6C">
        <w:rPr>
          <w:rFonts w:asciiTheme="minorHAnsi" w:hAnsiTheme="minorHAnsi" w:cstheme="minorHAnsi"/>
          <w:lang w:val="pt-BR"/>
        </w:rPr>
        <w:t>habilitação.</w:t>
      </w:r>
    </w:p>
    <w:p w:rsidR="00FD3B9A" w:rsidRPr="00302C6C" w:rsidRDefault="00FD3B9A" w:rsidP="00FD3B9A">
      <w:pPr>
        <w:pStyle w:val="Corpodetexto"/>
        <w:rPr>
          <w:rFonts w:asciiTheme="minorHAnsi" w:hAnsiTheme="minorHAnsi" w:cstheme="minorHAnsi"/>
        </w:rPr>
      </w:pPr>
    </w:p>
    <w:p w:rsidR="00FD3B9A" w:rsidRPr="00302C6C" w:rsidRDefault="00FD3B9A" w:rsidP="00FD3B9A">
      <w:pPr>
        <w:pStyle w:val="PargrafodaLista"/>
        <w:numPr>
          <w:ilvl w:val="1"/>
          <w:numId w:val="21"/>
        </w:numPr>
        <w:tabs>
          <w:tab w:val="left" w:pos="670"/>
        </w:tabs>
        <w:ind w:right="115" w:firstLine="0"/>
        <w:rPr>
          <w:rFonts w:asciiTheme="minorHAnsi" w:hAnsiTheme="minorHAnsi" w:cstheme="minorHAnsi"/>
          <w:lang w:val="pt-BR"/>
        </w:rPr>
      </w:pPr>
      <w:r w:rsidRPr="00302C6C">
        <w:rPr>
          <w:rFonts w:asciiTheme="minorHAnsi" w:hAnsiTheme="minorHAnsi" w:cstheme="minorHAnsi"/>
          <w:lang w:val="pt-BR"/>
        </w:rPr>
        <w:t>Os envelopes “B” serão mantidos fechados, sob a guarda da Comissão de Licitação, que os rubricará, juntamente com os representantes credenciados</w:t>
      </w:r>
      <w:r w:rsidRPr="00302C6C">
        <w:rPr>
          <w:rFonts w:asciiTheme="minorHAnsi" w:hAnsiTheme="minorHAnsi" w:cstheme="minorHAnsi"/>
          <w:spacing w:val="-19"/>
          <w:lang w:val="pt-BR"/>
        </w:rPr>
        <w:t xml:space="preserve"> </w:t>
      </w:r>
      <w:r w:rsidRPr="00302C6C">
        <w:rPr>
          <w:rFonts w:asciiTheme="minorHAnsi" w:hAnsiTheme="minorHAnsi" w:cstheme="minorHAnsi"/>
          <w:lang w:val="pt-BR"/>
        </w:rPr>
        <w:t>presentes.</w:t>
      </w:r>
    </w:p>
    <w:p w:rsidR="00FD3B9A" w:rsidRPr="00302C6C" w:rsidRDefault="00FD3B9A" w:rsidP="00FD3B9A">
      <w:pPr>
        <w:pStyle w:val="Corpodetexto"/>
        <w:rPr>
          <w:rFonts w:asciiTheme="minorHAnsi" w:hAnsiTheme="minorHAnsi" w:cstheme="minorHAnsi"/>
        </w:rPr>
      </w:pPr>
    </w:p>
    <w:p w:rsidR="00FD3B9A" w:rsidRPr="00302C6C" w:rsidRDefault="00FD3B9A" w:rsidP="00FD3B9A">
      <w:pPr>
        <w:pStyle w:val="PargrafodaLista"/>
        <w:numPr>
          <w:ilvl w:val="1"/>
          <w:numId w:val="21"/>
        </w:numPr>
        <w:tabs>
          <w:tab w:val="left" w:pos="718"/>
        </w:tabs>
        <w:ind w:right="111" w:firstLine="0"/>
        <w:rPr>
          <w:rFonts w:asciiTheme="minorHAnsi" w:hAnsiTheme="minorHAnsi" w:cstheme="minorHAnsi"/>
          <w:lang w:val="pt-BR"/>
        </w:rPr>
      </w:pPr>
      <w:r w:rsidRPr="00302C6C">
        <w:rPr>
          <w:rFonts w:asciiTheme="minorHAnsi" w:hAnsiTheme="minorHAnsi" w:cstheme="minorHAnsi"/>
          <w:lang w:val="pt-BR"/>
        </w:rPr>
        <w:t>Da Sessão de recebimento e da abertura dos envelopes “A” será lavrada Ata circunstanciada, que será assinada pelos representantes credenciados presentes e pelos membros da Comissão de Licitação. Serão habilitados os licitantes que atenderem integralmente as condições previstas neste</w:t>
      </w:r>
      <w:r w:rsidRPr="00302C6C">
        <w:rPr>
          <w:rFonts w:asciiTheme="minorHAnsi" w:hAnsiTheme="minorHAnsi" w:cstheme="minorHAnsi"/>
          <w:spacing w:val="-6"/>
          <w:lang w:val="pt-BR"/>
        </w:rPr>
        <w:t xml:space="preserve"> </w:t>
      </w:r>
      <w:r w:rsidRPr="00302C6C">
        <w:rPr>
          <w:rFonts w:asciiTheme="minorHAnsi" w:hAnsiTheme="minorHAnsi" w:cstheme="minorHAnsi"/>
          <w:lang w:val="pt-BR"/>
        </w:rPr>
        <w:t>Edital.</w:t>
      </w:r>
    </w:p>
    <w:p w:rsidR="00FD3B9A" w:rsidRPr="00302C6C" w:rsidRDefault="00FD3B9A" w:rsidP="00FD3B9A">
      <w:pPr>
        <w:pStyle w:val="Corpodetexto"/>
        <w:rPr>
          <w:rFonts w:asciiTheme="minorHAnsi" w:hAnsiTheme="minorHAnsi" w:cstheme="minorHAnsi"/>
        </w:rPr>
      </w:pPr>
    </w:p>
    <w:p w:rsidR="00FD3B9A" w:rsidRPr="00302C6C" w:rsidRDefault="00FD3B9A" w:rsidP="00FD3B9A">
      <w:pPr>
        <w:pStyle w:val="PargrafodaLista"/>
        <w:numPr>
          <w:ilvl w:val="1"/>
          <w:numId w:val="21"/>
        </w:numPr>
        <w:tabs>
          <w:tab w:val="left" w:pos="708"/>
        </w:tabs>
        <w:ind w:right="111" w:firstLine="0"/>
        <w:rPr>
          <w:rFonts w:asciiTheme="minorHAnsi" w:hAnsiTheme="minorHAnsi" w:cstheme="minorHAnsi"/>
          <w:lang w:val="pt-BR"/>
        </w:rPr>
      </w:pPr>
      <w:r w:rsidRPr="00302C6C">
        <w:rPr>
          <w:rFonts w:asciiTheme="minorHAnsi" w:hAnsiTheme="minorHAnsi" w:cstheme="minorHAnsi"/>
          <w:lang w:val="pt-BR"/>
        </w:rPr>
        <w:t xml:space="preserve">Comunicado o resultado aos licitantes, poder-se-á passar imediatamente à abertura dos envelopes “B”, desde que todos os licitantes renunciem expressamente ao direito de recorrer </w:t>
      </w:r>
      <w:r w:rsidRPr="00302C6C">
        <w:rPr>
          <w:rFonts w:asciiTheme="minorHAnsi" w:hAnsiTheme="minorHAnsi" w:cstheme="minorHAnsi"/>
          <w:spacing w:val="-3"/>
          <w:lang w:val="pt-BR"/>
        </w:rPr>
        <w:t xml:space="preserve">da </w:t>
      </w:r>
      <w:r w:rsidRPr="00302C6C">
        <w:rPr>
          <w:rFonts w:asciiTheme="minorHAnsi" w:hAnsiTheme="minorHAnsi" w:cstheme="minorHAnsi"/>
          <w:lang w:val="pt-BR"/>
        </w:rPr>
        <w:t>decisão relativa à habilitação. Os licitantes inabilitados, desde que renunciem ao direito de recorrer, receberão em devolução os envelopes “B”, fechados. Dessa fase será lavrada Ata circunstanciada, que será assinada pelos representantes credenciados presentes e pelos membros da Comissão de</w:t>
      </w:r>
      <w:r w:rsidRPr="00302C6C">
        <w:rPr>
          <w:rFonts w:asciiTheme="minorHAnsi" w:hAnsiTheme="minorHAnsi" w:cstheme="minorHAnsi"/>
          <w:spacing w:val="-7"/>
          <w:lang w:val="pt-BR"/>
        </w:rPr>
        <w:t xml:space="preserve"> </w:t>
      </w:r>
      <w:r w:rsidRPr="00302C6C">
        <w:rPr>
          <w:rFonts w:asciiTheme="minorHAnsi" w:hAnsiTheme="minorHAnsi" w:cstheme="minorHAnsi"/>
          <w:lang w:val="pt-BR"/>
        </w:rPr>
        <w:t>Licitação.</w:t>
      </w:r>
    </w:p>
    <w:p w:rsidR="00FD3B9A" w:rsidRPr="00302C6C" w:rsidRDefault="00FD3B9A" w:rsidP="00FD3B9A">
      <w:pPr>
        <w:pStyle w:val="Corpodetexto"/>
        <w:rPr>
          <w:rFonts w:asciiTheme="minorHAnsi" w:hAnsiTheme="minorHAnsi" w:cstheme="minorHAnsi"/>
        </w:rPr>
      </w:pPr>
    </w:p>
    <w:p w:rsidR="00FD3B9A" w:rsidRPr="00302C6C" w:rsidRDefault="00FD3B9A" w:rsidP="00FD3B9A">
      <w:pPr>
        <w:pStyle w:val="PargrafodaLista"/>
        <w:numPr>
          <w:ilvl w:val="1"/>
          <w:numId w:val="21"/>
        </w:numPr>
        <w:tabs>
          <w:tab w:val="left" w:pos="670"/>
        </w:tabs>
        <w:ind w:right="112" w:firstLine="0"/>
        <w:rPr>
          <w:rFonts w:asciiTheme="minorHAnsi" w:hAnsiTheme="minorHAnsi" w:cstheme="minorHAnsi"/>
          <w:lang w:val="pt-BR"/>
        </w:rPr>
      </w:pPr>
      <w:r w:rsidRPr="00302C6C">
        <w:rPr>
          <w:rFonts w:asciiTheme="minorHAnsi" w:hAnsiTheme="minorHAnsi" w:cstheme="minorHAnsi"/>
          <w:lang w:val="pt-BR"/>
        </w:rPr>
        <w:t>Não ocorrendo renúncia expressa ao direito de recorrer por parte de todos os licitantes, será designada nova data para abertura dos envelopes “B”, observando-se os prazos de recurso estabelecido em</w:t>
      </w:r>
      <w:r w:rsidRPr="00302C6C">
        <w:rPr>
          <w:rFonts w:asciiTheme="minorHAnsi" w:hAnsiTheme="minorHAnsi" w:cstheme="minorHAnsi"/>
          <w:spacing w:val="-2"/>
          <w:lang w:val="pt-BR"/>
        </w:rPr>
        <w:t xml:space="preserve"> </w:t>
      </w:r>
      <w:r w:rsidRPr="00302C6C">
        <w:rPr>
          <w:rFonts w:asciiTheme="minorHAnsi" w:hAnsiTheme="minorHAnsi" w:cstheme="minorHAnsi"/>
          <w:lang w:val="pt-BR"/>
        </w:rPr>
        <w:t>Lei.</w:t>
      </w:r>
    </w:p>
    <w:p w:rsidR="00FD3B9A" w:rsidRPr="00302C6C" w:rsidRDefault="00FD3B9A" w:rsidP="00FD3B9A">
      <w:pPr>
        <w:pStyle w:val="Corpodetexto"/>
        <w:rPr>
          <w:rFonts w:asciiTheme="minorHAnsi" w:hAnsiTheme="minorHAnsi" w:cstheme="minorHAnsi"/>
        </w:rPr>
      </w:pPr>
    </w:p>
    <w:p w:rsidR="00FD3B9A" w:rsidRPr="00302C6C" w:rsidRDefault="00FD3B9A" w:rsidP="00FD3B9A">
      <w:pPr>
        <w:pStyle w:val="PargrafodaLista"/>
        <w:numPr>
          <w:ilvl w:val="1"/>
          <w:numId w:val="21"/>
        </w:numPr>
        <w:tabs>
          <w:tab w:val="left" w:pos="689"/>
        </w:tabs>
        <w:ind w:right="114" w:firstLine="0"/>
        <w:rPr>
          <w:rFonts w:asciiTheme="minorHAnsi" w:hAnsiTheme="minorHAnsi" w:cstheme="minorHAnsi"/>
          <w:lang w:val="pt-BR"/>
        </w:rPr>
      </w:pPr>
      <w:r w:rsidRPr="00302C6C">
        <w:rPr>
          <w:rFonts w:asciiTheme="minorHAnsi" w:hAnsiTheme="minorHAnsi" w:cstheme="minorHAnsi"/>
          <w:lang w:val="pt-BR"/>
        </w:rPr>
        <w:t>Ultrapassada a fase de habilitação, a Comissão de Licitação não mais poderá inabilitar os licitantes, salvo em razão de fatos supervenientes conhecidos após o</w:t>
      </w:r>
      <w:r w:rsidRPr="00302C6C">
        <w:rPr>
          <w:rFonts w:asciiTheme="minorHAnsi" w:hAnsiTheme="minorHAnsi" w:cstheme="minorHAnsi"/>
          <w:spacing w:val="-23"/>
          <w:lang w:val="pt-BR"/>
        </w:rPr>
        <w:t xml:space="preserve"> </w:t>
      </w:r>
      <w:r w:rsidRPr="00302C6C">
        <w:rPr>
          <w:rFonts w:asciiTheme="minorHAnsi" w:hAnsiTheme="minorHAnsi" w:cstheme="minorHAnsi"/>
          <w:lang w:val="pt-BR"/>
        </w:rPr>
        <w:t>julgamento.</w:t>
      </w:r>
    </w:p>
    <w:p w:rsidR="00FD3B9A" w:rsidRPr="00302C6C" w:rsidRDefault="00FD3B9A" w:rsidP="00FD3B9A">
      <w:pPr>
        <w:pStyle w:val="Corpodetexto"/>
        <w:rPr>
          <w:rFonts w:asciiTheme="minorHAnsi" w:hAnsiTheme="minorHAnsi" w:cstheme="minorHAnsi"/>
        </w:rPr>
      </w:pPr>
    </w:p>
    <w:p w:rsidR="00FD3B9A" w:rsidRPr="00302C6C" w:rsidRDefault="00FD3B9A" w:rsidP="00FD3B9A">
      <w:pPr>
        <w:pStyle w:val="PargrafodaLista"/>
        <w:numPr>
          <w:ilvl w:val="1"/>
          <w:numId w:val="21"/>
        </w:numPr>
        <w:tabs>
          <w:tab w:val="left" w:pos="816"/>
        </w:tabs>
        <w:ind w:right="113" w:firstLine="0"/>
        <w:rPr>
          <w:rFonts w:asciiTheme="minorHAnsi" w:hAnsiTheme="minorHAnsi" w:cstheme="minorHAnsi"/>
          <w:lang w:val="pt-BR"/>
        </w:rPr>
      </w:pPr>
      <w:r w:rsidRPr="00302C6C">
        <w:rPr>
          <w:rFonts w:asciiTheme="minorHAnsi" w:hAnsiTheme="minorHAnsi" w:cstheme="minorHAnsi"/>
          <w:lang w:val="pt-BR"/>
        </w:rPr>
        <w:t>No dia, hora e local marcado para o julgamento das propostas e decorrido o prazo sem interposição de recurso, tendo deste havido renuncia ou desistência expressa por parte de todos os licitantes ou, após o julgamento dos recursos interpostos, serão abertas as propostas de  preços dos licitantes</w:t>
      </w:r>
      <w:r w:rsidRPr="00302C6C">
        <w:rPr>
          <w:rFonts w:asciiTheme="minorHAnsi" w:hAnsiTheme="minorHAnsi" w:cstheme="minorHAnsi"/>
          <w:spacing w:val="-13"/>
          <w:lang w:val="pt-BR"/>
        </w:rPr>
        <w:t xml:space="preserve"> </w:t>
      </w:r>
      <w:r w:rsidRPr="00302C6C">
        <w:rPr>
          <w:rFonts w:asciiTheme="minorHAnsi" w:hAnsiTheme="minorHAnsi" w:cstheme="minorHAnsi"/>
          <w:lang w:val="pt-BR"/>
        </w:rPr>
        <w:t>habilitados.</w:t>
      </w:r>
    </w:p>
    <w:p w:rsidR="00FD3B9A" w:rsidRPr="00302C6C" w:rsidRDefault="00FD3B9A" w:rsidP="00FD3B9A">
      <w:pPr>
        <w:pStyle w:val="Corpodetexto"/>
        <w:spacing w:before="1"/>
        <w:rPr>
          <w:rFonts w:asciiTheme="minorHAnsi" w:hAnsiTheme="minorHAnsi" w:cstheme="minorHAnsi"/>
          <w:b/>
        </w:rPr>
      </w:pPr>
    </w:p>
    <w:p w:rsidR="00FD3B9A" w:rsidRPr="00302C6C" w:rsidRDefault="00FD3B9A" w:rsidP="00FD3B9A">
      <w:pPr>
        <w:pStyle w:val="PargrafodaLista"/>
        <w:numPr>
          <w:ilvl w:val="1"/>
          <w:numId w:val="21"/>
        </w:numPr>
        <w:tabs>
          <w:tab w:val="left" w:pos="816"/>
        </w:tabs>
        <w:spacing w:before="73"/>
        <w:ind w:right="115" w:firstLine="0"/>
        <w:rPr>
          <w:rFonts w:asciiTheme="minorHAnsi" w:hAnsiTheme="minorHAnsi" w:cstheme="minorHAnsi"/>
          <w:lang w:val="pt-BR"/>
        </w:rPr>
      </w:pPr>
      <w:r w:rsidRPr="00302C6C">
        <w:rPr>
          <w:rFonts w:asciiTheme="minorHAnsi" w:hAnsiTheme="minorHAnsi" w:cstheme="minorHAnsi"/>
          <w:lang w:val="pt-BR"/>
        </w:rPr>
        <w:t>Uma vez abertos os envelopes “B” serão as propostas tidas como imutáveis, não sendo admitidos quaisquer adendos tendentes a sanar falhas ou omissões e não mais podendo ser devolvidas.</w:t>
      </w:r>
    </w:p>
    <w:p w:rsidR="00FD3B9A" w:rsidRPr="00302C6C" w:rsidRDefault="00FD3B9A" w:rsidP="00FD3B9A">
      <w:pPr>
        <w:pStyle w:val="Corpodetexto"/>
        <w:rPr>
          <w:rFonts w:asciiTheme="minorHAnsi" w:hAnsiTheme="minorHAnsi" w:cstheme="minorHAnsi"/>
        </w:rPr>
      </w:pPr>
    </w:p>
    <w:p w:rsidR="00FD3B9A" w:rsidRPr="00302C6C" w:rsidRDefault="00FD3B9A" w:rsidP="00FD3B9A">
      <w:pPr>
        <w:pStyle w:val="PargrafodaLista"/>
        <w:numPr>
          <w:ilvl w:val="1"/>
          <w:numId w:val="21"/>
        </w:numPr>
        <w:tabs>
          <w:tab w:val="left" w:pos="864"/>
        </w:tabs>
        <w:spacing w:line="242" w:lineRule="auto"/>
        <w:ind w:right="115" w:firstLine="0"/>
        <w:rPr>
          <w:rFonts w:asciiTheme="minorHAnsi" w:hAnsiTheme="minorHAnsi" w:cstheme="minorHAnsi"/>
          <w:lang w:val="pt-BR"/>
        </w:rPr>
      </w:pPr>
      <w:r w:rsidRPr="00302C6C">
        <w:rPr>
          <w:rFonts w:asciiTheme="minorHAnsi" w:hAnsiTheme="minorHAnsi" w:cstheme="minorHAnsi"/>
          <w:lang w:val="pt-BR"/>
        </w:rPr>
        <w:t>Serão desclassificadas as propostas que não atenderem, no todo ou em parte, as disposições deste Edital, que apresentem valores globais que excedam o valor estipulado no</w:t>
      </w:r>
      <w:r w:rsidRPr="00302C6C">
        <w:rPr>
          <w:rFonts w:asciiTheme="minorHAnsi" w:hAnsiTheme="minorHAnsi" w:cstheme="minorHAnsi"/>
          <w:spacing w:val="60"/>
          <w:lang w:val="pt-BR"/>
        </w:rPr>
        <w:t xml:space="preserve"> </w:t>
      </w:r>
      <w:r w:rsidRPr="00302C6C">
        <w:rPr>
          <w:rFonts w:asciiTheme="minorHAnsi" w:hAnsiTheme="minorHAnsi" w:cstheme="minorHAnsi"/>
          <w:lang w:val="pt-BR"/>
        </w:rPr>
        <w:t>item 3 deste Edital, ou ainda, as que forem consideradas manifestamente inexequíveis, conforme estabelecido no art. 48 da Lei Federal nº 8.666/93.</w:t>
      </w:r>
    </w:p>
    <w:p w:rsidR="00FD3B9A" w:rsidRPr="00302C6C" w:rsidRDefault="00FD3B9A" w:rsidP="00FD3B9A">
      <w:pPr>
        <w:pStyle w:val="Corpodetexto"/>
        <w:spacing w:before="7"/>
        <w:rPr>
          <w:rFonts w:asciiTheme="minorHAnsi" w:hAnsiTheme="minorHAnsi" w:cstheme="minorHAnsi"/>
        </w:rPr>
      </w:pPr>
    </w:p>
    <w:p w:rsidR="00FD3B9A" w:rsidRPr="00341580" w:rsidRDefault="00FD3B9A" w:rsidP="00FD3B9A">
      <w:pPr>
        <w:pStyle w:val="PargrafodaLista"/>
        <w:numPr>
          <w:ilvl w:val="1"/>
          <w:numId w:val="21"/>
        </w:numPr>
        <w:tabs>
          <w:tab w:val="left" w:pos="841"/>
        </w:tabs>
        <w:ind w:right="109" w:firstLine="0"/>
        <w:rPr>
          <w:rFonts w:asciiTheme="minorHAnsi" w:hAnsiTheme="minorHAnsi" w:cstheme="minorHAnsi"/>
          <w:b/>
          <w:lang w:val="pt-BR"/>
        </w:rPr>
      </w:pPr>
      <w:r w:rsidRPr="00341580">
        <w:rPr>
          <w:rFonts w:asciiTheme="minorHAnsi" w:hAnsiTheme="minorHAnsi" w:cstheme="minorHAnsi"/>
          <w:lang w:val="pt-BR"/>
        </w:rPr>
        <w:t xml:space="preserve">Será declarada vencedora a proposta considerada exequível e que apresentar </w:t>
      </w:r>
      <w:r w:rsidRPr="00341580">
        <w:rPr>
          <w:rFonts w:asciiTheme="minorHAnsi" w:hAnsiTheme="minorHAnsi" w:cstheme="minorHAnsi"/>
          <w:b/>
          <w:u w:val="thick"/>
          <w:lang w:val="pt-BR"/>
        </w:rPr>
        <w:t>menor preço global.</w:t>
      </w:r>
    </w:p>
    <w:p w:rsidR="00FD3B9A" w:rsidRPr="00302C6C" w:rsidRDefault="00FD3B9A" w:rsidP="00FD3B9A">
      <w:pPr>
        <w:pStyle w:val="Corpodetexto"/>
        <w:spacing w:before="10"/>
        <w:rPr>
          <w:rFonts w:asciiTheme="minorHAnsi" w:hAnsiTheme="minorHAnsi" w:cstheme="minorHAnsi"/>
          <w:b/>
        </w:rPr>
      </w:pPr>
    </w:p>
    <w:p w:rsidR="00FD3B9A" w:rsidRPr="00302C6C" w:rsidRDefault="00FD3B9A" w:rsidP="00FD3B9A">
      <w:pPr>
        <w:pStyle w:val="PargrafodaLista"/>
        <w:numPr>
          <w:ilvl w:val="1"/>
          <w:numId w:val="21"/>
        </w:numPr>
        <w:tabs>
          <w:tab w:val="left" w:pos="809"/>
        </w:tabs>
        <w:spacing w:before="73"/>
        <w:ind w:right="115" w:firstLine="0"/>
        <w:rPr>
          <w:rFonts w:asciiTheme="minorHAnsi" w:hAnsiTheme="minorHAnsi" w:cstheme="minorHAnsi"/>
          <w:lang w:val="pt-BR"/>
        </w:rPr>
      </w:pPr>
      <w:r w:rsidRPr="00302C6C">
        <w:rPr>
          <w:rFonts w:asciiTheme="minorHAnsi" w:hAnsiTheme="minorHAnsi" w:cstheme="minorHAnsi"/>
          <w:lang w:val="pt-BR"/>
        </w:rPr>
        <w:t>No caso de empate entre duas ou mais propostas será realizado sorteio como critério de desempate.</w:t>
      </w:r>
    </w:p>
    <w:p w:rsidR="00FD3B9A" w:rsidRPr="00302C6C" w:rsidRDefault="00FD3B9A" w:rsidP="00FD3B9A">
      <w:pPr>
        <w:pStyle w:val="Corpodetexto"/>
        <w:rPr>
          <w:rFonts w:asciiTheme="minorHAnsi" w:hAnsiTheme="minorHAnsi" w:cstheme="minorHAnsi"/>
        </w:rPr>
      </w:pPr>
    </w:p>
    <w:p w:rsidR="00FD3B9A" w:rsidRPr="00302C6C" w:rsidRDefault="00FD3B9A" w:rsidP="00FD3B9A">
      <w:pPr>
        <w:pStyle w:val="PargrafodaLista"/>
        <w:numPr>
          <w:ilvl w:val="1"/>
          <w:numId w:val="21"/>
        </w:numPr>
        <w:tabs>
          <w:tab w:val="left" w:pos="838"/>
        </w:tabs>
        <w:ind w:right="111" w:firstLine="0"/>
        <w:rPr>
          <w:rFonts w:asciiTheme="minorHAnsi" w:hAnsiTheme="minorHAnsi" w:cstheme="minorHAnsi"/>
          <w:lang w:val="pt-BR"/>
        </w:rPr>
      </w:pPr>
      <w:r w:rsidRPr="00302C6C">
        <w:rPr>
          <w:rFonts w:asciiTheme="minorHAnsi" w:hAnsiTheme="minorHAnsi" w:cstheme="minorHAnsi"/>
          <w:lang w:val="pt-BR"/>
        </w:rPr>
        <w:t>Na hipótese de inabilitação ou desclassificação de todos os licitantes, a Comissão de Licitação poderá fixar aos licitantes o prazo de 08 (oito) dias úteis para apresentação de nova documentação ou de outras propostas, devidamente escoimadas das causas que deram origem a tal</w:t>
      </w:r>
      <w:r w:rsidRPr="00302C6C">
        <w:rPr>
          <w:rFonts w:asciiTheme="minorHAnsi" w:hAnsiTheme="minorHAnsi" w:cstheme="minorHAnsi"/>
          <w:spacing w:val="-5"/>
          <w:lang w:val="pt-BR"/>
        </w:rPr>
        <w:t xml:space="preserve"> </w:t>
      </w:r>
      <w:r w:rsidRPr="00302C6C">
        <w:rPr>
          <w:rFonts w:asciiTheme="minorHAnsi" w:hAnsiTheme="minorHAnsi" w:cstheme="minorHAnsi"/>
          <w:lang w:val="pt-BR"/>
        </w:rPr>
        <w:t>situação.</w:t>
      </w:r>
    </w:p>
    <w:p w:rsidR="00FD3B9A" w:rsidRPr="00302C6C" w:rsidRDefault="00FD3B9A" w:rsidP="00FD3B9A">
      <w:pPr>
        <w:pStyle w:val="Corpodetexto"/>
        <w:rPr>
          <w:rFonts w:asciiTheme="minorHAnsi" w:hAnsiTheme="minorHAnsi" w:cstheme="minorHAnsi"/>
        </w:rPr>
      </w:pPr>
    </w:p>
    <w:p w:rsidR="00FD3B9A" w:rsidRPr="00302C6C" w:rsidRDefault="00FD3B9A" w:rsidP="00FD3B9A">
      <w:pPr>
        <w:pStyle w:val="PargrafodaLista"/>
        <w:numPr>
          <w:ilvl w:val="1"/>
          <w:numId w:val="21"/>
        </w:numPr>
        <w:tabs>
          <w:tab w:val="left" w:pos="871"/>
        </w:tabs>
        <w:spacing w:before="1"/>
        <w:ind w:right="114" w:firstLine="0"/>
        <w:rPr>
          <w:rFonts w:asciiTheme="minorHAnsi" w:hAnsiTheme="minorHAnsi" w:cstheme="minorHAnsi"/>
          <w:lang w:val="pt-BR"/>
        </w:rPr>
      </w:pPr>
      <w:r w:rsidRPr="00302C6C">
        <w:rPr>
          <w:rFonts w:asciiTheme="minorHAnsi" w:hAnsiTheme="minorHAnsi" w:cstheme="minorHAnsi"/>
          <w:lang w:val="pt-BR"/>
        </w:rPr>
        <w:t>O julgamento das propostas e classificação final das mesmas será objeto de Ata circunstanciada, que será assinada pelos representantes credenciados presentes ou pela Comissão de Licitantes e pelos membros da Comissão de</w:t>
      </w:r>
      <w:r w:rsidRPr="00302C6C">
        <w:rPr>
          <w:rFonts w:asciiTheme="minorHAnsi" w:hAnsiTheme="minorHAnsi" w:cstheme="minorHAnsi"/>
          <w:spacing w:val="-16"/>
          <w:lang w:val="pt-BR"/>
        </w:rPr>
        <w:t xml:space="preserve"> </w:t>
      </w:r>
      <w:r w:rsidRPr="00302C6C">
        <w:rPr>
          <w:rFonts w:asciiTheme="minorHAnsi" w:hAnsiTheme="minorHAnsi" w:cstheme="minorHAnsi"/>
          <w:lang w:val="pt-BR"/>
        </w:rPr>
        <w:t>Licitação.</w:t>
      </w:r>
    </w:p>
    <w:p w:rsidR="00FD3B9A" w:rsidRPr="00302C6C" w:rsidRDefault="00FD3B9A" w:rsidP="00FD3B9A">
      <w:pPr>
        <w:pStyle w:val="Corpodetexto"/>
        <w:rPr>
          <w:rFonts w:asciiTheme="minorHAnsi" w:hAnsiTheme="minorHAnsi" w:cstheme="minorHAnsi"/>
        </w:rPr>
      </w:pPr>
    </w:p>
    <w:p w:rsidR="00FD3B9A" w:rsidRPr="00302C6C" w:rsidRDefault="00FD3B9A" w:rsidP="00FD3B9A">
      <w:pPr>
        <w:pStyle w:val="PargrafodaLista"/>
        <w:numPr>
          <w:ilvl w:val="1"/>
          <w:numId w:val="21"/>
        </w:numPr>
        <w:tabs>
          <w:tab w:val="left" w:pos="821"/>
        </w:tabs>
        <w:ind w:right="115" w:firstLine="0"/>
        <w:rPr>
          <w:rFonts w:asciiTheme="minorHAnsi" w:hAnsiTheme="minorHAnsi" w:cstheme="minorHAnsi"/>
          <w:lang w:val="pt-BR"/>
        </w:rPr>
      </w:pPr>
      <w:r w:rsidRPr="00302C6C">
        <w:rPr>
          <w:rFonts w:asciiTheme="minorHAnsi" w:hAnsiTheme="minorHAnsi" w:cstheme="minorHAnsi"/>
          <w:lang w:val="pt-BR"/>
        </w:rPr>
        <w:t>É facultado à Comissão, em qualquer fase da licitação, promover diligência destinada a esclarecer ou complementar a instrução do processo, vedada a inclusão de documentos ou informações que deveria constar originariamente da proposta, conforme §3º, Art. 43 da Lei nº 8.666/93.</w:t>
      </w:r>
    </w:p>
    <w:p w:rsidR="00FD3B9A" w:rsidRPr="00302C6C" w:rsidRDefault="00FD3B9A" w:rsidP="00FD3B9A">
      <w:pPr>
        <w:pStyle w:val="Corpodetexto"/>
        <w:rPr>
          <w:rFonts w:asciiTheme="minorHAnsi" w:hAnsiTheme="minorHAnsi" w:cstheme="minorHAnsi"/>
        </w:rPr>
      </w:pPr>
    </w:p>
    <w:p w:rsidR="00FD3B9A" w:rsidRPr="00302C6C" w:rsidRDefault="00FD3B9A" w:rsidP="00FD3B9A">
      <w:pPr>
        <w:pStyle w:val="PargrafodaLista"/>
        <w:numPr>
          <w:ilvl w:val="1"/>
          <w:numId w:val="21"/>
        </w:numPr>
        <w:tabs>
          <w:tab w:val="left" w:pos="840"/>
        </w:tabs>
        <w:ind w:right="117" w:firstLine="0"/>
        <w:rPr>
          <w:rFonts w:asciiTheme="minorHAnsi" w:hAnsiTheme="minorHAnsi" w:cstheme="minorHAnsi"/>
          <w:lang w:val="pt-BR"/>
        </w:rPr>
      </w:pPr>
      <w:r w:rsidRPr="00302C6C">
        <w:rPr>
          <w:rFonts w:asciiTheme="minorHAnsi" w:hAnsiTheme="minorHAnsi" w:cstheme="minorHAnsi"/>
          <w:lang w:val="pt-BR"/>
        </w:rPr>
        <w:t>Após a fase de habilitação, não cabe desistência de proposta, salvo por motivo justo decorrente de fatos supervenientes e aceito pela Comissão de</w:t>
      </w:r>
      <w:r w:rsidRPr="00302C6C">
        <w:rPr>
          <w:rFonts w:asciiTheme="minorHAnsi" w:hAnsiTheme="minorHAnsi" w:cstheme="minorHAnsi"/>
          <w:spacing w:val="-18"/>
          <w:lang w:val="pt-BR"/>
        </w:rPr>
        <w:t xml:space="preserve"> </w:t>
      </w:r>
      <w:r w:rsidRPr="00302C6C">
        <w:rPr>
          <w:rFonts w:asciiTheme="minorHAnsi" w:hAnsiTheme="minorHAnsi" w:cstheme="minorHAnsi"/>
          <w:lang w:val="pt-BR"/>
        </w:rPr>
        <w:t>Licitação.</w:t>
      </w:r>
    </w:p>
    <w:p w:rsidR="00FD3B9A" w:rsidRPr="00302C6C" w:rsidRDefault="00FD3B9A" w:rsidP="00FD3B9A">
      <w:pPr>
        <w:pStyle w:val="Corpodetexto"/>
        <w:spacing w:before="1"/>
        <w:rPr>
          <w:rFonts w:asciiTheme="minorHAnsi" w:hAnsiTheme="minorHAnsi" w:cstheme="minorHAnsi"/>
        </w:rPr>
      </w:pPr>
    </w:p>
    <w:p w:rsidR="00FD3B9A" w:rsidRPr="00302C6C" w:rsidRDefault="00FD3B9A" w:rsidP="00FD3B9A">
      <w:pPr>
        <w:pStyle w:val="PargrafodaLista"/>
        <w:numPr>
          <w:ilvl w:val="1"/>
          <w:numId w:val="21"/>
        </w:numPr>
        <w:tabs>
          <w:tab w:val="left" w:pos="794"/>
        </w:tabs>
        <w:ind w:right="108" w:firstLine="0"/>
        <w:rPr>
          <w:rFonts w:asciiTheme="minorHAnsi" w:hAnsiTheme="minorHAnsi" w:cstheme="minorHAnsi"/>
          <w:lang w:val="pt-BR"/>
        </w:rPr>
      </w:pPr>
      <w:r w:rsidRPr="00302C6C">
        <w:rPr>
          <w:rFonts w:asciiTheme="minorHAnsi" w:hAnsiTheme="minorHAnsi" w:cstheme="minorHAnsi"/>
          <w:lang w:val="pt-BR"/>
        </w:rPr>
        <w:t>Não se considerará qualquer oferta de vantagem não prevista neste Edital ou baseada nas ofertas dos demais</w:t>
      </w:r>
      <w:r w:rsidRPr="00302C6C">
        <w:rPr>
          <w:rFonts w:asciiTheme="minorHAnsi" w:hAnsiTheme="minorHAnsi" w:cstheme="minorHAnsi"/>
          <w:spacing w:val="-9"/>
          <w:lang w:val="pt-BR"/>
        </w:rPr>
        <w:t xml:space="preserve"> </w:t>
      </w:r>
      <w:r w:rsidRPr="00302C6C">
        <w:rPr>
          <w:rFonts w:asciiTheme="minorHAnsi" w:hAnsiTheme="minorHAnsi" w:cstheme="minorHAnsi"/>
          <w:lang w:val="pt-BR"/>
        </w:rPr>
        <w:t>licitantes.</w:t>
      </w:r>
    </w:p>
    <w:p w:rsidR="00FD3B9A" w:rsidRPr="00302C6C" w:rsidRDefault="00FD3B9A" w:rsidP="00FD3B9A">
      <w:pPr>
        <w:pStyle w:val="Corpodetexto"/>
        <w:rPr>
          <w:rFonts w:asciiTheme="minorHAnsi" w:hAnsiTheme="minorHAnsi" w:cstheme="minorHAnsi"/>
        </w:rPr>
      </w:pPr>
    </w:p>
    <w:p w:rsidR="00FD3B9A" w:rsidRPr="00302C6C" w:rsidRDefault="00FD3B9A" w:rsidP="00FD3B9A">
      <w:pPr>
        <w:pStyle w:val="PargrafodaLista"/>
        <w:numPr>
          <w:ilvl w:val="1"/>
          <w:numId w:val="21"/>
        </w:numPr>
        <w:tabs>
          <w:tab w:val="left" w:pos="790"/>
        </w:tabs>
        <w:ind w:right="114" w:firstLine="0"/>
        <w:rPr>
          <w:rFonts w:asciiTheme="minorHAnsi" w:hAnsiTheme="minorHAnsi" w:cstheme="minorHAnsi"/>
          <w:lang w:val="pt-BR"/>
        </w:rPr>
      </w:pPr>
      <w:r w:rsidRPr="00302C6C">
        <w:rPr>
          <w:rFonts w:asciiTheme="minorHAnsi" w:hAnsiTheme="minorHAnsi" w:cstheme="minorHAnsi"/>
          <w:lang w:val="pt-BR"/>
        </w:rPr>
        <w:t>Não se admitirá proposta que apresente preço global ou unitário simbólicos, irrisórios ou de valor zero, incompatíveis com os preços dos insumos e salários de mercado, acrescido dos respectivos</w:t>
      </w:r>
      <w:r w:rsidRPr="00302C6C">
        <w:rPr>
          <w:rFonts w:asciiTheme="minorHAnsi" w:hAnsiTheme="minorHAnsi" w:cstheme="minorHAnsi"/>
          <w:spacing w:val="-1"/>
          <w:lang w:val="pt-BR"/>
        </w:rPr>
        <w:t xml:space="preserve"> </w:t>
      </w:r>
      <w:r w:rsidRPr="00302C6C">
        <w:rPr>
          <w:rFonts w:asciiTheme="minorHAnsi" w:hAnsiTheme="minorHAnsi" w:cstheme="minorHAnsi"/>
          <w:lang w:val="pt-BR"/>
        </w:rPr>
        <w:t>encargos.</w:t>
      </w:r>
    </w:p>
    <w:p w:rsidR="00FD3B9A" w:rsidRPr="00302C6C" w:rsidRDefault="00FD3B9A" w:rsidP="00FD3B9A">
      <w:pPr>
        <w:pStyle w:val="Corpodetexto"/>
        <w:rPr>
          <w:rFonts w:asciiTheme="minorHAnsi" w:hAnsiTheme="minorHAnsi" w:cstheme="minorHAnsi"/>
        </w:rPr>
      </w:pPr>
    </w:p>
    <w:p w:rsidR="00FD3B9A" w:rsidRPr="00302C6C" w:rsidRDefault="00FD3B9A" w:rsidP="00FD3B9A">
      <w:pPr>
        <w:pStyle w:val="PargrafodaLista"/>
        <w:numPr>
          <w:ilvl w:val="1"/>
          <w:numId w:val="21"/>
        </w:numPr>
        <w:tabs>
          <w:tab w:val="left" w:pos="872"/>
        </w:tabs>
        <w:ind w:right="117" w:firstLine="0"/>
        <w:rPr>
          <w:rFonts w:asciiTheme="minorHAnsi" w:hAnsiTheme="minorHAnsi" w:cstheme="minorHAnsi"/>
          <w:lang w:val="pt-BR"/>
        </w:rPr>
      </w:pPr>
      <w:r w:rsidRPr="00302C6C">
        <w:rPr>
          <w:rFonts w:asciiTheme="minorHAnsi" w:hAnsiTheme="minorHAnsi" w:cstheme="minorHAnsi"/>
          <w:lang w:val="pt-BR"/>
        </w:rPr>
        <w:t>A inabilitação do licitante importa preclusão do seu direito de participar das fases subsequentes.</w:t>
      </w:r>
    </w:p>
    <w:p w:rsidR="00FD3B9A" w:rsidRPr="00302C6C" w:rsidRDefault="00FD3B9A" w:rsidP="00FD3B9A">
      <w:pPr>
        <w:pStyle w:val="Corpodetexto"/>
        <w:rPr>
          <w:rFonts w:asciiTheme="minorHAnsi" w:hAnsiTheme="minorHAnsi" w:cstheme="minorHAnsi"/>
        </w:rPr>
      </w:pPr>
    </w:p>
    <w:p w:rsidR="00FD3B9A" w:rsidRPr="00341580" w:rsidRDefault="00FD3B9A" w:rsidP="00FD3B9A">
      <w:pPr>
        <w:pStyle w:val="PargrafodaLista"/>
        <w:numPr>
          <w:ilvl w:val="1"/>
          <w:numId w:val="21"/>
        </w:numPr>
        <w:tabs>
          <w:tab w:val="left" w:pos="797"/>
        </w:tabs>
        <w:ind w:right="119" w:firstLine="0"/>
        <w:rPr>
          <w:rFonts w:asciiTheme="minorHAnsi" w:hAnsiTheme="minorHAnsi" w:cstheme="minorHAnsi"/>
          <w:lang w:val="pt-BR"/>
        </w:rPr>
      </w:pPr>
      <w:r w:rsidRPr="00302C6C">
        <w:rPr>
          <w:rFonts w:asciiTheme="minorHAnsi" w:hAnsiTheme="minorHAnsi" w:cstheme="minorHAnsi"/>
          <w:lang w:val="pt-BR"/>
        </w:rPr>
        <w:t xml:space="preserve">Decairá do direito de impugnar os termos do presente Edital, o licitante que não o fizer até o segundo dia </w:t>
      </w:r>
      <w:r w:rsidRPr="00341580">
        <w:rPr>
          <w:rFonts w:asciiTheme="minorHAnsi" w:hAnsiTheme="minorHAnsi" w:cstheme="minorHAnsi"/>
          <w:lang w:val="pt-BR"/>
        </w:rPr>
        <w:t>útil que anteceder a abertura dos envelopes de</w:t>
      </w:r>
      <w:r w:rsidRPr="00341580">
        <w:rPr>
          <w:rFonts w:asciiTheme="minorHAnsi" w:hAnsiTheme="minorHAnsi" w:cstheme="minorHAnsi"/>
          <w:spacing w:val="-15"/>
          <w:lang w:val="pt-BR"/>
        </w:rPr>
        <w:t xml:space="preserve"> </w:t>
      </w:r>
      <w:r w:rsidRPr="00341580">
        <w:rPr>
          <w:rFonts w:asciiTheme="minorHAnsi" w:hAnsiTheme="minorHAnsi" w:cstheme="minorHAnsi"/>
          <w:lang w:val="pt-BR"/>
        </w:rPr>
        <w:t>habilitação.</w:t>
      </w:r>
    </w:p>
    <w:p w:rsidR="00FD3B9A" w:rsidRPr="00341580" w:rsidRDefault="00FD3B9A" w:rsidP="00FD3B9A">
      <w:pPr>
        <w:pStyle w:val="Corpodetexto"/>
        <w:spacing w:before="9"/>
        <w:rPr>
          <w:rFonts w:asciiTheme="minorHAnsi" w:hAnsiTheme="minorHAnsi" w:cstheme="minorHAnsi"/>
        </w:rPr>
      </w:pPr>
    </w:p>
    <w:p w:rsidR="00FD3B9A" w:rsidRPr="00341580" w:rsidRDefault="00FD3B9A" w:rsidP="00FD3B9A">
      <w:pPr>
        <w:pStyle w:val="PargrafodaLista"/>
        <w:numPr>
          <w:ilvl w:val="1"/>
          <w:numId w:val="21"/>
        </w:numPr>
        <w:tabs>
          <w:tab w:val="left" w:pos="809"/>
        </w:tabs>
        <w:spacing w:before="1"/>
        <w:ind w:right="116" w:firstLine="0"/>
        <w:rPr>
          <w:rFonts w:asciiTheme="minorHAnsi" w:hAnsiTheme="minorHAnsi" w:cstheme="minorHAnsi"/>
          <w:lang w:val="pt-BR"/>
        </w:rPr>
      </w:pPr>
      <w:r w:rsidRPr="00341580">
        <w:rPr>
          <w:rFonts w:asciiTheme="minorHAnsi" w:hAnsiTheme="minorHAnsi" w:cstheme="minorHAnsi"/>
          <w:lang w:val="pt-BR"/>
        </w:rPr>
        <w:t>Qualquer cidadão é parte legitima para impugnar o presente Edital, devendo protocolar o pedido no Protocolo Geral da Prefeitura Municipal de Saquarema/RJ, até 05 (cinco) dias úteis antes da data fixada para a abertura dos envelopes de</w:t>
      </w:r>
      <w:r w:rsidRPr="00341580">
        <w:rPr>
          <w:rFonts w:asciiTheme="minorHAnsi" w:hAnsiTheme="minorHAnsi" w:cstheme="minorHAnsi"/>
          <w:spacing w:val="-13"/>
          <w:lang w:val="pt-BR"/>
        </w:rPr>
        <w:t xml:space="preserve"> </w:t>
      </w:r>
      <w:r w:rsidRPr="00341580">
        <w:rPr>
          <w:rFonts w:asciiTheme="minorHAnsi" w:hAnsiTheme="minorHAnsi" w:cstheme="minorHAnsi"/>
          <w:lang w:val="pt-BR"/>
        </w:rPr>
        <w:t>habilitação.</w:t>
      </w:r>
    </w:p>
    <w:p w:rsidR="00FD3B9A" w:rsidRPr="00302C6C" w:rsidRDefault="00FD3B9A" w:rsidP="00FD3B9A">
      <w:pPr>
        <w:pStyle w:val="Corpodetexto"/>
        <w:spacing w:before="1"/>
        <w:rPr>
          <w:rFonts w:asciiTheme="minorHAnsi" w:hAnsiTheme="minorHAnsi" w:cstheme="minorHAnsi"/>
          <w:b/>
        </w:rPr>
      </w:pPr>
    </w:p>
    <w:p w:rsidR="00FD3B9A" w:rsidRPr="00302C6C" w:rsidRDefault="00FD3B9A" w:rsidP="00FD3B9A">
      <w:pPr>
        <w:pStyle w:val="PargrafodaLista"/>
        <w:numPr>
          <w:ilvl w:val="1"/>
          <w:numId w:val="21"/>
        </w:numPr>
        <w:tabs>
          <w:tab w:val="left" w:pos="902"/>
        </w:tabs>
        <w:spacing w:before="73"/>
        <w:ind w:right="119" w:firstLine="0"/>
        <w:rPr>
          <w:rFonts w:asciiTheme="minorHAnsi" w:hAnsiTheme="minorHAnsi" w:cstheme="minorHAnsi"/>
          <w:lang w:val="pt-BR"/>
        </w:rPr>
      </w:pPr>
      <w:r w:rsidRPr="00302C6C">
        <w:rPr>
          <w:rFonts w:asciiTheme="minorHAnsi" w:hAnsiTheme="minorHAnsi" w:cstheme="minorHAnsi"/>
          <w:lang w:val="pt-BR"/>
        </w:rPr>
        <w:t>Serão também desclassificadas as propostas que não estiverem assinadas pelo representante legal ou</w:t>
      </w:r>
      <w:r w:rsidRPr="00302C6C">
        <w:rPr>
          <w:rFonts w:asciiTheme="minorHAnsi" w:hAnsiTheme="minorHAnsi" w:cstheme="minorHAnsi"/>
          <w:spacing w:val="-11"/>
          <w:lang w:val="pt-BR"/>
        </w:rPr>
        <w:t xml:space="preserve"> </w:t>
      </w:r>
      <w:r w:rsidRPr="00302C6C">
        <w:rPr>
          <w:rFonts w:asciiTheme="minorHAnsi" w:hAnsiTheme="minorHAnsi" w:cstheme="minorHAnsi"/>
          <w:lang w:val="pt-BR"/>
        </w:rPr>
        <w:t>autorizado.</w:t>
      </w:r>
    </w:p>
    <w:p w:rsidR="00FD3B9A" w:rsidRPr="00302C6C" w:rsidRDefault="00FD3B9A" w:rsidP="00FD3B9A">
      <w:pPr>
        <w:pStyle w:val="Corpodetexto"/>
        <w:rPr>
          <w:rFonts w:asciiTheme="minorHAnsi" w:hAnsiTheme="minorHAnsi" w:cstheme="minorHAnsi"/>
        </w:rPr>
      </w:pPr>
    </w:p>
    <w:p w:rsidR="00FD3B9A" w:rsidRPr="00611733" w:rsidRDefault="00FD3B9A" w:rsidP="00FD3B9A">
      <w:pPr>
        <w:pStyle w:val="Ttulo31"/>
        <w:numPr>
          <w:ilvl w:val="0"/>
          <w:numId w:val="21"/>
        </w:numPr>
        <w:tabs>
          <w:tab w:val="left" w:pos="483"/>
        </w:tabs>
        <w:spacing w:before="1"/>
        <w:ind w:left="482" w:hanging="370"/>
        <w:rPr>
          <w:rFonts w:asciiTheme="minorHAnsi" w:hAnsiTheme="minorHAnsi" w:cstheme="minorHAnsi"/>
        </w:rPr>
      </w:pPr>
      <w:r w:rsidRPr="00611733">
        <w:rPr>
          <w:rFonts w:asciiTheme="minorHAnsi" w:hAnsiTheme="minorHAnsi" w:cstheme="minorHAnsi"/>
        </w:rPr>
        <w:t>DO</w:t>
      </w:r>
      <w:r w:rsidRPr="00611733">
        <w:rPr>
          <w:rFonts w:asciiTheme="minorHAnsi" w:hAnsiTheme="minorHAnsi" w:cstheme="minorHAnsi"/>
          <w:spacing w:val="-13"/>
        </w:rPr>
        <w:t xml:space="preserve"> </w:t>
      </w:r>
      <w:r w:rsidRPr="00611733">
        <w:rPr>
          <w:rFonts w:asciiTheme="minorHAnsi" w:hAnsiTheme="minorHAnsi" w:cstheme="minorHAnsi"/>
        </w:rPr>
        <w:t>REAJUSTAMENTO</w:t>
      </w:r>
    </w:p>
    <w:p w:rsidR="00FD3B9A" w:rsidRPr="00611733" w:rsidRDefault="00FD3B9A" w:rsidP="00FD3B9A">
      <w:pPr>
        <w:pStyle w:val="Corpodetexto"/>
        <w:rPr>
          <w:rFonts w:asciiTheme="minorHAnsi" w:hAnsiTheme="minorHAnsi" w:cstheme="minorHAnsi"/>
          <w:b/>
        </w:rPr>
      </w:pPr>
    </w:p>
    <w:p w:rsidR="00FD3B9A" w:rsidRPr="00611733" w:rsidRDefault="00FD3B9A" w:rsidP="00FD3B9A">
      <w:pPr>
        <w:pStyle w:val="PargrafodaLista"/>
        <w:numPr>
          <w:ilvl w:val="1"/>
          <w:numId w:val="21"/>
        </w:numPr>
        <w:tabs>
          <w:tab w:val="left" w:pos="677"/>
        </w:tabs>
        <w:ind w:right="117" w:firstLine="0"/>
        <w:rPr>
          <w:rFonts w:asciiTheme="minorHAnsi" w:hAnsiTheme="minorHAnsi" w:cstheme="minorHAnsi"/>
          <w:lang w:val="pt-BR"/>
        </w:rPr>
      </w:pPr>
      <w:r w:rsidRPr="00611733">
        <w:rPr>
          <w:rFonts w:asciiTheme="minorHAnsi" w:hAnsiTheme="minorHAnsi" w:cstheme="minorHAnsi"/>
          <w:lang w:val="pt-BR"/>
        </w:rPr>
        <w:t>Os Preços a serem contratados permanecerão irreajustáveis durante 12 meses, quando for  o caso, contadas da data da assinatura do Contrato, após o que poderão ser vistos com base na fórmula R = {(I – I</w:t>
      </w:r>
      <w:r w:rsidRPr="00611733">
        <w:rPr>
          <w:rFonts w:asciiTheme="minorHAnsi" w:hAnsiTheme="minorHAnsi" w:cstheme="minorHAnsi"/>
          <w:position w:val="-2"/>
          <w:lang w:val="pt-BR"/>
        </w:rPr>
        <w:t>0</w:t>
      </w:r>
      <w:r w:rsidRPr="00611733">
        <w:rPr>
          <w:rFonts w:asciiTheme="minorHAnsi" w:hAnsiTheme="minorHAnsi" w:cstheme="minorHAnsi"/>
          <w:lang w:val="pt-BR"/>
        </w:rPr>
        <w:t>) / I</w:t>
      </w:r>
      <w:r w:rsidRPr="00611733">
        <w:rPr>
          <w:rFonts w:asciiTheme="minorHAnsi" w:hAnsiTheme="minorHAnsi" w:cstheme="minorHAnsi"/>
          <w:position w:val="-2"/>
          <w:lang w:val="pt-BR"/>
        </w:rPr>
        <w:t>0</w:t>
      </w:r>
      <w:r w:rsidRPr="00611733">
        <w:rPr>
          <w:rFonts w:asciiTheme="minorHAnsi" w:hAnsiTheme="minorHAnsi" w:cstheme="minorHAnsi"/>
          <w:lang w:val="pt-BR"/>
        </w:rPr>
        <w:t>} x V,</w:t>
      </w:r>
      <w:r w:rsidRPr="00611733">
        <w:rPr>
          <w:rFonts w:asciiTheme="minorHAnsi" w:hAnsiTheme="minorHAnsi" w:cstheme="minorHAnsi"/>
          <w:spacing w:val="-7"/>
          <w:lang w:val="pt-BR"/>
        </w:rPr>
        <w:t xml:space="preserve"> </w:t>
      </w:r>
      <w:r w:rsidRPr="00611733">
        <w:rPr>
          <w:rFonts w:asciiTheme="minorHAnsi" w:hAnsiTheme="minorHAnsi" w:cstheme="minorHAnsi"/>
          <w:lang w:val="pt-BR"/>
        </w:rPr>
        <w:t>onde:</w:t>
      </w:r>
    </w:p>
    <w:p w:rsidR="00FD3B9A" w:rsidRPr="00611733" w:rsidRDefault="00FD3B9A" w:rsidP="00FD3B9A">
      <w:pPr>
        <w:pStyle w:val="Corpodetexto"/>
        <w:spacing w:before="10"/>
        <w:rPr>
          <w:rFonts w:asciiTheme="minorHAnsi" w:hAnsiTheme="minorHAnsi" w:cstheme="minorHAnsi"/>
        </w:rPr>
      </w:pPr>
    </w:p>
    <w:p w:rsidR="00FD3B9A" w:rsidRPr="00611733" w:rsidRDefault="00FD3B9A" w:rsidP="00FD3B9A">
      <w:pPr>
        <w:pStyle w:val="Corpodetexto"/>
        <w:ind w:left="1553" w:right="2781"/>
        <w:rPr>
          <w:rFonts w:asciiTheme="minorHAnsi" w:hAnsiTheme="minorHAnsi" w:cstheme="minorHAnsi"/>
        </w:rPr>
      </w:pPr>
      <w:r w:rsidRPr="00611733">
        <w:rPr>
          <w:rFonts w:asciiTheme="minorHAnsi" w:hAnsiTheme="minorHAnsi" w:cstheme="minorHAnsi"/>
        </w:rPr>
        <w:t>R – É o valor do reajustamento procurado;</w:t>
      </w:r>
    </w:p>
    <w:p w:rsidR="00FD3B9A" w:rsidRPr="00611733" w:rsidRDefault="00FD3B9A" w:rsidP="00FD3B9A">
      <w:pPr>
        <w:pStyle w:val="Corpodetexto"/>
        <w:spacing w:before="1"/>
        <w:ind w:left="112" w:right="109" w:firstLine="1440"/>
        <w:rPr>
          <w:rFonts w:asciiTheme="minorHAnsi" w:hAnsiTheme="minorHAnsi" w:cstheme="minorHAnsi"/>
        </w:rPr>
      </w:pPr>
      <w:r w:rsidRPr="00611733">
        <w:rPr>
          <w:rFonts w:asciiTheme="minorHAnsi" w:hAnsiTheme="minorHAnsi" w:cstheme="minorHAnsi"/>
        </w:rPr>
        <w:t>I – Índice 05.100 da EMOP, referente aos serviços e relativos ao mês de execução destes;</w:t>
      </w:r>
    </w:p>
    <w:p w:rsidR="00FD3B9A" w:rsidRPr="00611733" w:rsidRDefault="00FD3B9A" w:rsidP="00FD3B9A">
      <w:pPr>
        <w:pStyle w:val="Corpodetexto"/>
        <w:spacing w:before="2" w:line="254" w:lineRule="exact"/>
        <w:ind w:left="112" w:right="109" w:firstLine="1440"/>
        <w:rPr>
          <w:rFonts w:asciiTheme="minorHAnsi" w:hAnsiTheme="minorHAnsi" w:cstheme="minorHAnsi"/>
        </w:rPr>
      </w:pPr>
      <w:r w:rsidRPr="00611733">
        <w:rPr>
          <w:rFonts w:asciiTheme="minorHAnsi" w:hAnsiTheme="minorHAnsi" w:cstheme="minorHAnsi"/>
        </w:rPr>
        <w:t>I</w:t>
      </w:r>
      <w:r w:rsidRPr="00611733">
        <w:rPr>
          <w:rFonts w:asciiTheme="minorHAnsi" w:hAnsiTheme="minorHAnsi" w:cstheme="minorHAnsi"/>
          <w:position w:val="-2"/>
        </w:rPr>
        <w:t xml:space="preserve">0 </w:t>
      </w:r>
      <w:r w:rsidRPr="00611733">
        <w:rPr>
          <w:rFonts w:asciiTheme="minorHAnsi" w:hAnsiTheme="minorHAnsi" w:cstheme="minorHAnsi"/>
        </w:rPr>
        <w:t>– Índice 05.100 da EMOP, relativo ao mês</w:t>
      </w:r>
      <w:r>
        <w:rPr>
          <w:rFonts w:asciiTheme="minorHAnsi" w:hAnsiTheme="minorHAnsi" w:cstheme="minorHAnsi"/>
        </w:rPr>
        <w:t xml:space="preserve"> base da </w:t>
      </w:r>
      <w:r w:rsidRPr="00611733">
        <w:rPr>
          <w:rFonts w:asciiTheme="minorHAnsi" w:hAnsiTheme="minorHAnsi" w:cstheme="minorHAnsi"/>
        </w:rPr>
        <w:t>apresentação da proposta</w:t>
      </w:r>
      <w:r>
        <w:rPr>
          <w:rFonts w:asciiTheme="minorHAnsi" w:hAnsiTheme="minorHAnsi" w:cstheme="minorHAnsi"/>
        </w:rPr>
        <w:t xml:space="preserve"> de preços</w:t>
      </w:r>
      <w:r w:rsidRPr="00611733">
        <w:rPr>
          <w:rFonts w:asciiTheme="minorHAnsi" w:hAnsiTheme="minorHAnsi" w:cstheme="minorHAnsi"/>
        </w:rPr>
        <w:t>;</w:t>
      </w:r>
    </w:p>
    <w:p w:rsidR="00FD3B9A" w:rsidRPr="00302C6C" w:rsidRDefault="00FD3B9A" w:rsidP="00FD3B9A">
      <w:pPr>
        <w:pStyle w:val="Corpodetexto"/>
        <w:spacing w:line="248" w:lineRule="exact"/>
        <w:ind w:left="1553" w:right="2781"/>
        <w:rPr>
          <w:rFonts w:asciiTheme="minorHAnsi" w:hAnsiTheme="minorHAnsi" w:cstheme="minorHAnsi"/>
        </w:rPr>
      </w:pPr>
      <w:r w:rsidRPr="00611733">
        <w:rPr>
          <w:rFonts w:asciiTheme="minorHAnsi" w:hAnsiTheme="minorHAnsi" w:cstheme="minorHAnsi"/>
        </w:rPr>
        <w:t>V – É o Valor inicial contratual do Serviço.</w:t>
      </w:r>
    </w:p>
    <w:p w:rsidR="00FD3B9A" w:rsidRPr="00302C6C" w:rsidRDefault="00FD3B9A" w:rsidP="00FD3B9A">
      <w:pPr>
        <w:pStyle w:val="Corpodetexto"/>
        <w:rPr>
          <w:rFonts w:asciiTheme="minorHAnsi" w:hAnsiTheme="minorHAnsi" w:cstheme="minorHAnsi"/>
        </w:rPr>
      </w:pPr>
    </w:p>
    <w:p w:rsidR="00FD3B9A" w:rsidRPr="00302C6C" w:rsidRDefault="00FD3B9A" w:rsidP="00FD3B9A">
      <w:pPr>
        <w:pStyle w:val="PargrafodaLista"/>
        <w:numPr>
          <w:ilvl w:val="1"/>
          <w:numId w:val="21"/>
        </w:numPr>
        <w:tabs>
          <w:tab w:val="left" w:pos="730"/>
        </w:tabs>
        <w:ind w:right="114" w:firstLine="0"/>
        <w:rPr>
          <w:rFonts w:asciiTheme="minorHAnsi" w:hAnsiTheme="minorHAnsi" w:cstheme="minorHAnsi"/>
          <w:lang w:val="pt-BR"/>
        </w:rPr>
      </w:pPr>
      <w:r w:rsidRPr="00302C6C">
        <w:rPr>
          <w:rFonts w:asciiTheme="minorHAnsi" w:hAnsiTheme="minorHAnsi" w:cstheme="minorHAnsi"/>
          <w:lang w:val="pt-BR"/>
        </w:rPr>
        <w:t>O atraso na execução dos serviços, imputável à CONTRATADA não gerará direito a reajustes ou a atualização</w:t>
      </w:r>
      <w:r w:rsidRPr="00302C6C">
        <w:rPr>
          <w:rFonts w:asciiTheme="minorHAnsi" w:hAnsiTheme="minorHAnsi" w:cstheme="minorHAnsi"/>
          <w:spacing w:val="-8"/>
          <w:lang w:val="pt-BR"/>
        </w:rPr>
        <w:t xml:space="preserve"> </w:t>
      </w:r>
      <w:r w:rsidRPr="00302C6C">
        <w:rPr>
          <w:rFonts w:asciiTheme="minorHAnsi" w:hAnsiTheme="minorHAnsi" w:cstheme="minorHAnsi"/>
          <w:lang w:val="pt-BR"/>
        </w:rPr>
        <w:t>monetária.</w:t>
      </w:r>
    </w:p>
    <w:p w:rsidR="00FD3B9A" w:rsidRPr="00302C6C" w:rsidRDefault="00FD3B9A" w:rsidP="00FD3B9A">
      <w:pPr>
        <w:pStyle w:val="Corpodetexto"/>
        <w:rPr>
          <w:rFonts w:asciiTheme="minorHAnsi" w:hAnsiTheme="minorHAnsi" w:cstheme="minorHAnsi"/>
        </w:rPr>
      </w:pPr>
    </w:p>
    <w:p w:rsidR="00FD3B9A" w:rsidRPr="00302C6C" w:rsidRDefault="00FD3B9A" w:rsidP="00FD3B9A">
      <w:pPr>
        <w:pStyle w:val="Ttulo31"/>
        <w:numPr>
          <w:ilvl w:val="0"/>
          <w:numId w:val="21"/>
        </w:numPr>
        <w:tabs>
          <w:tab w:val="left" w:pos="483"/>
        </w:tabs>
        <w:ind w:left="482" w:hanging="370"/>
        <w:rPr>
          <w:rFonts w:asciiTheme="minorHAnsi" w:hAnsiTheme="minorHAnsi" w:cstheme="minorHAnsi"/>
        </w:rPr>
      </w:pPr>
      <w:r w:rsidRPr="00302C6C">
        <w:rPr>
          <w:rFonts w:asciiTheme="minorHAnsi" w:hAnsiTheme="minorHAnsi" w:cstheme="minorHAnsi"/>
        </w:rPr>
        <w:t>DA</w:t>
      </w:r>
      <w:r w:rsidRPr="00302C6C">
        <w:rPr>
          <w:rFonts w:asciiTheme="minorHAnsi" w:hAnsiTheme="minorHAnsi" w:cstheme="minorHAnsi"/>
          <w:spacing w:val="-11"/>
        </w:rPr>
        <w:t xml:space="preserve"> </w:t>
      </w:r>
      <w:r w:rsidRPr="00302C6C">
        <w:rPr>
          <w:rFonts w:asciiTheme="minorHAnsi" w:hAnsiTheme="minorHAnsi" w:cstheme="minorHAnsi"/>
        </w:rPr>
        <w:t>FISCALIZAÇÃO</w:t>
      </w:r>
    </w:p>
    <w:p w:rsidR="00FD3B9A" w:rsidRPr="00302C6C" w:rsidRDefault="00FD3B9A" w:rsidP="00FD3B9A">
      <w:pPr>
        <w:pStyle w:val="Corpodetexto"/>
        <w:rPr>
          <w:rFonts w:asciiTheme="minorHAnsi" w:hAnsiTheme="minorHAnsi" w:cstheme="minorHAnsi"/>
          <w:b/>
        </w:rPr>
      </w:pPr>
    </w:p>
    <w:p w:rsidR="00FD3B9A" w:rsidRPr="00302C6C" w:rsidRDefault="00FD3B9A" w:rsidP="00FD3B9A">
      <w:pPr>
        <w:pStyle w:val="PargrafodaLista"/>
        <w:numPr>
          <w:ilvl w:val="1"/>
          <w:numId w:val="21"/>
        </w:numPr>
        <w:tabs>
          <w:tab w:val="left" w:pos="696"/>
        </w:tabs>
        <w:ind w:right="114" w:firstLine="0"/>
        <w:rPr>
          <w:rFonts w:asciiTheme="minorHAnsi" w:hAnsiTheme="minorHAnsi" w:cstheme="minorHAnsi"/>
          <w:lang w:val="pt-BR"/>
        </w:rPr>
      </w:pPr>
      <w:r w:rsidRPr="00302C6C">
        <w:rPr>
          <w:rFonts w:asciiTheme="minorHAnsi" w:hAnsiTheme="minorHAnsi" w:cstheme="minorHAnsi"/>
          <w:lang w:val="pt-BR"/>
        </w:rPr>
        <w:t>Os serviços objeto do Contrato serão fiscalizados por servidor do Município, formalmente designado, incumbindo-lhe, consequentemente, a prática de todos os atos próprios ao exercício desse mister, definidos na legislação própria, no Edital de licitação, e nas especificações dos serviços, inclusive quanto a recomendar a autoridade competente à aplicação das penalidades previstas no Contrato e na Legislação em vigor e, ainda, anotar em registro próprio, todas as ocorrências relacionadas com a execução dos mesmos, determinando, expressamente o que for necessário à regularização de faltas ou defeitos</w:t>
      </w:r>
      <w:r w:rsidRPr="00302C6C">
        <w:rPr>
          <w:rFonts w:asciiTheme="minorHAnsi" w:hAnsiTheme="minorHAnsi" w:cstheme="minorHAnsi"/>
          <w:spacing w:val="-16"/>
          <w:lang w:val="pt-BR"/>
        </w:rPr>
        <w:t xml:space="preserve"> </w:t>
      </w:r>
      <w:r w:rsidRPr="00302C6C">
        <w:rPr>
          <w:rFonts w:asciiTheme="minorHAnsi" w:hAnsiTheme="minorHAnsi" w:cstheme="minorHAnsi"/>
          <w:lang w:val="pt-BR"/>
        </w:rPr>
        <w:t>verificados.</w:t>
      </w:r>
    </w:p>
    <w:p w:rsidR="00FD3B9A" w:rsidRPr="00302C6C" w:rsidRDefault="00FD3B9A" w:rsidP="00FD3B9A">
      <w:pPr>
        <w:pStyle w:val="Corpodetexto"/>
        <w:rPr>
          <w:rFonts w:asciiTheme="minorHAnsi" w:hAnsiTheme="minorHAnsi" w:cstheme="minorHAnsi"/>
        </w:rPr>
      </w:pPr>
    </w:p>
    <w:p w:rsidR="00FD3B9A" w:rsidRPr="00302C6C" w:rsidRDefault="00FD3B9A" w:rsidP="00FD3B9A">
      <w:pPr>
        <w:pStyle w:val="PargrafodaLista"/>
        <w:numPr>
          <w:ilvl w:val="1"/>
          <w:numId w:val="21"/>
        </w:numPr>
        <w:tabs>
          <w:tab w:val="left" w:pos="667"/>
        </w:tabs>
        <w:ind w:right="112" w:firstLine="0"/>
        <w:rPr>
          <w:rFonts w:asciiTheme="minorHAnsi" w:hAnsiTheme="minorHAnsi" w:cstheme="minorHAnsi"/>
          <w:lang w:val="pt-BR"/>
        </w:rPr>
      </w:pPr>
      <w:r w:rsidRPr="00302C6C">
        <w:rPr>
          <w:rFonts w:asciiTheme="minorHAnsi" w:hAnsiTheme="minorHAnsi" w:cstheme="minorHAnsi"/>
          <w:lang w:val="pt-BR"/>
        </w:rPr>
        <w:t>A licitante vencedora se comprometerá a aceitar todas as decisões, métodos e processos de inspeção, verificação e controle adotados pela fiscalização e previstos no Contrato, no Edital e Normas Técnicas da ABNT, pertinentes, obrigando-se a fornecer todos os dados, elementos, explicações e esclarecimentos que a fiscalização julgar necessário ao desempenho de suas atividades.</w:t>
      </w:r>
    </w:p>
    <w:p w:rsidR="00FD3B9A" w:rsidRPr="00302C6C" w:rsidRDefault="00FD3B9A" w:rsidP="00FD3B9A">
      <w:pPr>
        <w:pStyle w:val="Corpodetexto"/>
        <w:rPr>
          <w:rFonts w:asciiTheme="minorHAnsi" w:hAnsiTheme="minorHAnsi" w:cstheme="minorHAnsi"/>
        </w:rPr>
      </w:pPr>
    </w:p>
    <w:p w:rsidR="00FD3B9A" w:rsidRPr="00302C6C" w:rsidRDefault="00FD3B9A" w:rsidP="00FD3B9A">
      <w:pPr>
        <w:pStyle w:val="PargrafodaLista"/>
        <w:numPr>
          <w:ilvl w:val="1"/>
          <w:numId w:val="21"/>
        </w:numPr>
        <w:tabs>
          <w:tab w:val="left" w:pos="718"/>
        </w:tabs>
        <w:ind w:right="112" w:firstLine="0"/>
        <w:rPr>
          <w:rFonts w:asciiTheme="minorHAnsi" w:hAnsiTheme="minorHAnsi" w:cstheme="minorHAnsi"/>
          <w:lang w:val="pt-BR"/>
        </w:rPr>
      </w:pPr>
      <w:r w:rsidRPr="00302C6C">
        <w:rPr>
          <w:rFonts w:asciiTheme="minorHAnsi" w:hAnsiTheme="minorHAnsi" w:cstheme="minorHAnsi"/>
          <w:lang w:val="pt-BR"/>
        </w:rPr>
        <w:t>A fiscalização exercerá rigoroso controle em relação à quantidade e, particularmente à qualidade dos serviços contratados, a fim de possibilitar a aplicação das penalidades previstas quando desatendidas às disposições a elas relativas. Poderá ser estabelecido critério de desconto ao Município por eventual antecipação de pagamento, sendo o mesmo nos moldes do que determina a Lei nº 8666/1993, Art. 40, alínea “d”, Inciso</w:t>
      </w:r>
      <w:r w:rsidRPr="00302C6C">
        <w:rPr>
          <w:rFonts w:asciiTheme="minorHAnsi" w:hAnsiTheme="minorHAnsi" w:cstheme="minorHAnsi"/>
          <w:spacing w:val="-14"/>
          <w:lang w:val="pt-BR"/>
        </w:rPr>
        <w:t xml:space="preserve"> </w:t>
      </w:r>
      <w:r w:rsidRPr="00302C6C">
        <w:rPr>
          <w:rFonts w:asciiTheme="minorHAnsi" w:hAnsiTheme="minorHAnsi" w:cstheme="minorHAnsi"/>
          <w:lang w:val="pt-BR"/>
        </w:rPr>
        <w:t>XIV.</w:t>
      </w:r>
    </w:p>
    <w:p w:rsidR="00FD3B9A" w:rsidRPr="00302C6C" w:rsidRDefault="00FD3B9A" w:rsidP="00FD3B9A">
      <w:pPr>
        <w:pStyle w:val="Corpodetexto"/>
        <w:rPr>
          <w:rFonts w:asciiTheme="minorHAnsi" w:hAnsiTheme="minorHAnsi" w:cstheme="minorHAnsi"/>
        </w:rPr>
      </w:pPr>
    </w:p>
    <w:p w:rsidR="00FD3B9A" w:rsidRPr="00302C6C" w:rsidRDefault="00FD3B9A" w:rsidP="00FD3B9A">
      <w:pPr>
        <w:pStyle w:val="Ttulo31"/>
        <w:numPr>
          <w:ilvl w:val="0"/>
          <w:numId w:val="21"/>
        </w:numPr>
        <w:tabs>
          <w:tab w:val="left" w:pos="483"/>
        </w:tabs>
        <w:ind w:left="482" w:hanging="370"/>
        <w:rPr>
          <w:rFonts w:asciiTheme="minorHAnsi" w:hAnsiTheme="minorHAnsi" w:cstheme="minorHAnsi"/>
        </w:rPr>
      </w:pPr>
      <w:r w:rsidRPr="00302C6C">
        <w:rPr>
          <w:rFonts w:asciiTheme="minorHAnsi" w:hAnsiTheme="minorHAnsi" w:cstheme="minorHAnsi"/>
        </w:rPr>
        <w:t>DO</w:t>
      </w:r>
      <w:r w:rsidRPr="00302C6C">
        <w:rPr>
          <w:rFonts w:asciiTheme="minorHAnsi" w:hAnsiTheme="minorHAnsi" w:cstheme="minorHAnsi"/>
          <w:spacing w:val="-11"/>
        </w:rPr>
        <w:t xml:space="preserve"> </w:t>
      </w:r>
      <w:r w:rsidRPr="00302C6C">
        <w:rPr>
          <w:rFonts w:asciiTheme="minorHAnsi" w:hAnsiTheme="minorHAnsi" w:cstheme="minorHAnsi"/>
        </w:rPr>
        <w:t>PAGAMENTO</w:t>
      </w:r>
    </w:p>
    <w:p w:rsidR="00FD3B9A" w:rsidRPr="00302C6C" w:rsidRDefault="00FD3B9A" w:rsidP="00FD3B9A">
      <w:pPr>
        <w:pStyle w:val="Corpodetexto"/>
        <w:spacing w:before="3"/>
        <w:rPr>
          <w:rFonts w:asciiTheme="minorHAnsi" w:hAnsiTheme="minorHAnsi" w:cstheme="minorHAnsi"/>
          <w:b/>
        </w:rPr>
      </w:pPr>
    </w:p>
    <w:p w:rsidR="00FD3B9A" w:rsidRPr="00302C6C" w:rsidRDefault="00FD3B9A" w:rsidP="00FD3B9A">
      <w:pPr>
        <w:pStyle w:val="PargrafodaLista"/>
        <w:numPr>
          <w:ilvl w:val="1"/>
          <w:numId w:val="21"/>
        </w:numPr>
        <w:tabs>
          <w:tab w:val="left" w:pos="679"/>
        </w:tabs>
        <w:ind w:right="112" w:firstLine="0"/>
        <w:rPr>
          <w:rFonts w:asciiTheme="minorHAnsi" w:hAnsiTheme="minorHAnsi" w:cstheme="minorHAnsi"/>
          <w:lang w:val="pt-BR"/>
        </w:rPr>
      </w:pPr>
      <w:r w:rsidRPr="00302C6C">
        <w:rPr>
          <w:rFonts w:asciiTheme="minorHAnsi" w:hAnsiTheme="minorHAnsi" w:cstheme="minorHAnsi"/>
          <w:lang w:val="pt-BR"/>
        </w:rPr>
        <w:t xml:space="preserve">O pagamento será efetuado até o 30º (trigésimo) dia do mês subsequente ao da execução dos serviços; aferível por meio </w:t>
      </w:r>
      <w:r w:rsidRPr="00302C6C">
        <w:rPr>
          <w:rFonts w:asciiTheme="minorHAnsi" w:hAnsiTheme="minorHAnsi" w:cstheme="minorHAnsi"/>
          <w:i/>
          <w:lang w:val="pt-BR"/>
        </w:rPr>
        <w:t xml:space="preserve">de Atesto da Fiscalização Contratual, </w:t>
      </w:r>
      <w:r w:rsidRPr="00302C6C">
        <w:rPr>
          <w:rFonts w:asciiTheme="minorHAnsi" w:hAnsiTheme="minorHAnsi" w:cstheme="minorHAnsi"/>
          <w:lang w:val="pt-BR"/>
        </w:rPr>
        <w:t>sendo imprescindível a apresentação do respectivo</w:t>
      </w:r>
      <w:r w:rsidRPr="00302C6C">
        <w:rPr>
          <w:rFonts w:asciiTheme="minorHAnsi" w:hAnsiTheme="minorHAnsi" w:cstheme="minorHAnsi"/>
          <w:spacing w:val="-8"/>
          <w:lang w:val="pt-BR"/>
        </w:rPr>
        <w:t xml:space="preserve"> </w:t>
      </w:r>
      <w:r w:rsidRPr="00302C6C">
        <w:rPr>
          <w:rFonts w:asciiTheme="minorHAnsi" w:hAnsiTheme="minorHAnsi" w:cstheme="minorHAnsi"/>
          <w:lang w:val="pt-BR"/>
        </w:rPr>
        <w:t>recibo.</w:t>
      </w:r>
    </w:p>
    <w:p w:rsidR="00FD3B9A" w:rsidRPr="00302C6C" w:rsidRDefault="00FD3B9A" w:rsidP="00FD3B9A">
      <w:pPr>
        <w:pStyle w:val="Corpodetexto"/>
        <w:rPr>
          <w:rFonts w:asciiTheme="minorHAnsi" w:hAnsiTheme="minorHAnsi" w:cstheme="minorHAnsi"/>
          <w:b/>
        </w:rPr>
      </w:pPr>
    </w:p>
    <w:p w:rsidR="00FD3B9A" w:rsidRPr="00302C6C" w:rsidRDefault="00FD3B9A" w:rsidP="00FD3B9A">
      <w:pPr>
        <w:pStyle w:val="PargrafodaLista"/>
        <w:numPr>
          <w:ilvl w:val="1"/>
          <w:numId w:val="21"/>
        </w:numPr>
        <w:tabs>
          <w:tab w:val="left" w:pos="691"/>
        </w:tabs>
        <w:spacing w:before="73"/>
        <w:ind w:right="112" w:firstLine="0"/>
        <w:rPr>
          <w:rFonts w:asciiTheme="minorHAnsi" w:hAnsiTheme="minorHAnsi" w:cstheme="minorHAnsi"/>
          <w:lang w:val="pt-BR"/>
        </w:rPr>
      </w:pPr>
      <w:r w:rsidRPr="00302C6C">
        <w:rPr>
          <w:rFonts w:asciiTheme="minorHAnsi" w:hAnsiTheme="minorHAnsi" w:cstheme="minorHAnsi"/>
          <w:lang w:val="pt-BR"/>
        </w:rPr>
        <w:t xml:space="preserve">Nos termos do que dispõe a alínea “d”, Inciso XIV, do Art. 40 da Lei Federal nº 8.666/93, ficará estabelecido contratualmente que, em ocorrendo atraso de pagamento, como compensação financeira, desde que este não decorra de ato ou fato atribuível à CONTRATADA, será acrescida multa de 1% (um por cento), calculado sobre o valor da parcela em atraso, juros de mora real de 1% (um por cento) ao mês, mais correção com base na variação do IGP-M (índice Geral de  Preços Mercado), calculados </w:t>
      </w:r>
      <w:r w:rsidRPr="00302C6C">
        <w:rPr>
          <w:rFonts w:asciiTheme="minorHAnsi" w:hAnsiTheme="minorHAnsi" w:cstheme="minorHAnsi"/>
          <w:i/>
          <w:lang w:val="pt-BR"/>
        </w:rPr>
        <w:t xml:space="preserve">pro rata die </w:t>
      </w:r>
      <w:r w:rsidRPr="00302C6C">
        <w:rPr>
          <w:rFonts w:asciiTheme="minorHAnsi" w:hAnsiTheme="minorHAnsi" w:cstheme="minorHAnsi"/>
          <w:lang w:val="pt-BR"/>
        </w:rPr>
        <w:t>entre o dia do vencimento e o data do efetivo pagamento.</w:t>
      </w:r>
    </w:p>
    <w:p w:rsidR="00FD3B9A" w:rsidRPr="00302C6C" w:rsidRDefault="00FD3B9A" w:rsidP="00FD3B9A">
      <w:pPr>
        <w:pStyle w:val="Corpodetexto"/>
        <w:rPr>
          <w:rFonts w:asciiTheme="minorHAnsi" w:hAnsiTheme="minorHAnsi" w:cstheme="minorHAnsi"/>
        </w:rPr>
      </w:pPr>
    </w:p>
    <w:p w:rsidR="00FD3B9A" w:rsidRPr="00302C6C" w:rsidRDefault="00FD3B9A" w:rsidP="00FD3B9A">
      <w:pPr>
        <w:pStyle w:val="PargrafodaLista"/>
        <w:numPr>
          <w:ilvl w:val="1"/>
          <w:numId w:val="21"/>
        </w:numPr>
        <w:tabs>
          <w:tab w:val="left" w:pos="730"/>
        </w:tabs>
        <w:ind w:right="115" w:firstLine="0"/>
        <w:rPr>
          <w:rFonts w:asciiTheme="minorHAnsi" w:hAnsiTheme="minorHAnsi" w:cstheme="minorHAnsi"/>
          <w:lang w:val="pt-BR"/>
        </w:rPr>
      </w:pPr>
      <w:r w:rsidRPr="00302C6C">
        <w:rPr>
          <w:rFonts w:asciiTheme="minorHAnsi" w:hAnsiTheme="minorHAnsi" w:cstheme="minorHAnsi"/>
          <w:lang w:val="pt-BR"/>
        </w:rPr>
        <w:t>As medições dos serviços serão efetuadas mensalmente, tendo por base os serviços efetivamente realizados, de conformidade com o Cronograma de Desembolso Máximo</w:t>
      </w:r>
      <w:r w:rsidRPr="00302C6C">
        <w:rPr>
          <w:rFonts w:asciiTheme="minorHAnsi" w:hAnsiTheme="minorHAnsi" w:cstheme="minorHAnsi"/>
          <w:spacing w:val="-27"/>
          <w:lang w:val="pt-BR"/>
        </w:rPr>
        <w:t xml:space="preserve"> </w:t>
      </w:r>
      <w:r w:rsidRPr="00302C6C">
        <w:rPr>
          <w:rFonts w:asciiTheme="minorHAnsi" w:hAnsiTheme="minorHAnsi" w:cstheme="minorHAnsi"/>
          <w:lang w:val="pt-BR"/>
        </w:rPr>
        <w:t>Financeiro.</w:t>
      </w:r>
    </w:p>
    <w:p w:rsidR="00FD3B9A" w:rsidRPr="00302C6C" w:rsidRDefault="00FD3B9A" w:rsidP="00FD3B9A">
      <w:pPr>
        <w:pStyle w:val="Corpodetexto"/>
        <w:rPr>
          <w:rFonts w:asciiTheme="minorHAnsi" w:hAnsiTheme="minorHAnsi" w:cstheme="minorHAnsi"/>
        </w:rPr>
      </w:pPr>
    </w:p>
    <w:p w:rsidR="00FD3B9A" w:rsidRPr="00302C6C" w:rsidRDefault="00FD3B9A" w:rsidP="00FD3B9A">
      <w:pPr>
        <w:pStyle w:val="PargrafodaLista"/>
        <w:numPr>
          <w:ilvl w:val="1"/>
          <w:numId w:val="21"/>
        </w:numPr>
        <w:tabs>
          <w:tab w:val="left" w:pos="775"/>
        </w:tabs>
        <w:ind w:right="114" w:firstLine="0"/>
        <w:rPr>
          <w:rFonts w:asciiTheme="minorHAnsi" w:hAnsiTheme="minorHAnsi" w:cstheme="minorHAnsi"/>
          <w:lang w:val="pt-BR"/>
        </w:rPr>
      </w:pPr>
      <w:r w:rsidRPr="00302C6C">
        <w:rPr>
          <w:rFonts w:asciiTheme="minorHAnsi" w:hAnsiTheme="minorHAnsi" w:cstheme="minorHAnsi"/>
          <w:lang w:val="pt-BR"/>
        </w:rPr>
        <w:t>Por eventuais antecipações nos pagamentos devidos, a Contratada concederá ao MUNICÍPIO desconto, a título de compensação financeira, no valor equivalente a 0,033% (trinta e três milésimos de por cento), por dia de antecipação, calculados sobre o valor</w:t>
      </w:r>
      <w:r w:rsidRPr="00302C6C">
        <w:rPr>
          <w:rFonts w:asciiTheme="minorHAnsi" w:hAnsiTheme="minorHAnsi" w:cstheme="minorHAnsi"/>
          <w:spacing w:val="-24"/>
          <w:lang w:val="pt-BR"/>
        </w:rPr>
        <w:t xml:space="preserve"> </w:t>
      </w:r>
      <w:r w:rsidRPr="00302C6C">
        <w:rPr>
          <w:rFonts w:asciiTheme="minorHAnsi" w:hAnsiTheme="minorHAnsi" w:cstheme="minorHAnsi"/>
          <w:lang w:val="pt-BR"/>
        </w:rPr>
        <w:t>devido.</w:t>
      </w:r>
    </w:p>
    <w:p w:rsidR="00FD3B9A" w:rsidRPr="00302C6C" w:rsidRDefault="00FD3B9A" w:rsidP="00FD3B9A">
      <w:pPr>
        <w:pStyle w:val="Corpodetexto"/>
        <w:spacing w:before="8"/>
        <w:rPr>
          <w:rFonts w:asciiTheme="minorHAnsi" w:hAnsiTheme="minorHAnsi" w:cstheme="minorHAnsi"/>
        </w:rPr>
      </w:pPr>
    </w:p>
    <w:p w:rsidR="00FD3B9A" w:rsidRPr="00302C6C" w:rsidRDefault="00FD3B9A" w:rsidP="00FD3B9A">
      <w:pPr>
        <w:pStyle w:val="Ttulo31"/>
        <w:numPr>
          <w:ilvl w:val="0"/>
          <w:numId w:val="21"/>
        </w:numPr>
        <w:tabs>
          <w:tab w:val="left" w:pos="483"/>
        </w:tabs>
        <w:ind w:left="482" w:hanging="370"/>
        <w:rPr>
          <w:rFonts w:asciiTheme="minorHAnsi" w:hAnsiTheme="minorHAnsi" w:cstheme="minorHAnsi"/>
        </w:rPr>
      </w:pPr>
      <w:r w:rsidRPr="00302C6C">
        <w:rPr>
          <w:rFonts w:asciiTheme="minorHAnsi" w:hAnsiTheme="minorHAnsi" w:cstheme="minorHAnsi"/>
        </w:rPr>
        <w:t>DOS RECURSOS E</w:t>
      </w:r>
      <w:r w:rsidRPr="00302C6C">
        <w:rPr>
          <w:rFonts w:asciiTheme="minorHAnsi" w:hAnsiTheme="minorHAnsi" w:cstheme="minorHAnsi"/>
          <w:spacing w:val="-19"/>
        </w:rPr>
        <w:t xml:space="preserve"> </w:t>
      </w:r>
      <w:r w:rsidRPr="00302C6C">
        <w:rPr>
          <w:rFonts w:asciiTheme="minorHAnsi" w:hAnsiTheme="minorHAnsi" w:cstheme="minorHAnsi"/>
        </w:rPr>
        <w:t>REPRESENTAÇÃO</w:t>
      </w:r>
    </w:p>
    <w:p w:rsidR="00FD3B9A" w:rsidRPr="00302C6C" w:rsidRDefault="00FD3B9A" w:rsidP="00FD3B9A">
      <w:pPr>
        <w:pStyle w:val="Corpodetexto"/>
        <w:spacing w:before="3"/>
        <w:rPr>
          <w:rFonts w:asciiTheme="minorHAnsi" w:hAnsiTheme="minorHAnsi" w:cstheme="minorHAnsi"/>
          <w:b/>
        </w:rPr>
      </w:pPr>
    </w:p>
    <w:p w:rsidR="00FD3B9A" w:rsidRPr="00302C6C" w:rsidRDefault="00FD3B9A" w:rsidP="00FD3B9A">
      <w:pPr>
        <w:pStyle w:val="PargrafodaLista"/>
        <w:numPr>
          <w:ilvl w:val="1"/>
          <w:numId w:val="21"/>
        </w:numPr>
        <w:tabs>
          <w:tab w:val="left" w:pos="751"/>
        </w:tabs>
        <w:ind w:right="117" w:firstLine="0"/>
        <w:rPr>
          <w:rFonts w:asciiTheme="minorHAnsi" w:hAnsiTheme="minorHAnsi" w:cstheme="minorHAnsi"/>
          <w:lang w:val="pt-BR"/>
        </w:rPr>
      </w:pPr>
      <w:r w:rsidRPr="00302C6C">
        <w:rPr>
          <w:rFonts w:asciiTheme="minorHAnsi" w:hAnsiTheme="minorHAnsi" w:cstheme="minorHAnsi"/>
          <w:lang w:val="pt-BR"/>
        </w:rPr>
        <w:t>Das decisões proferidas pela Comissão de Licitação, caberá recurso por parte dos participantes desta Concorrência, nos termos do art. 109, da Lei Federal nº</w:t>
      </w:r>
      <w:r w:rsidRPr="00302C6C">
        <w:rPr>
          <w:rFonts w:asciiTheme="minorHAnsi" w:hAnsiTheme="minorHAnsi" w:cstheme="minorHAnsi"/>
          <w:spacing w:val="-24"/>
          <w:lang w:val="pt-BR"/>
        </w:rPr>
        <w:t xml:space="preserve"> </w:t>
      </w:r>
      <w:r w:rsidRPr="00302C6C">
        <w:rPr>
          <w:rFonts w:asciiTheme="minorHAnsi" w:hAnsiTheme="minorHAnsi" w:cstheme="minorHAnsi"/>
          <w:lang w:val="pt-BR"/>
        </w:rPr>
        <w:t>8.666/93.</w:t>
      </w:r>
    </w:p>
    <w:p w:rsidR="00FD3B9A" w:rsidRPr="00302C6C" w:rsidRDefault="00FD3B9A" w:rsidP="00FD3B9A">
      <w:pPr>
        <w:pStyle w:val="Corpodetexto"/>
        <w:rPr>
          <w:rFonts w:asciiTheme="minorHAnsi" w:hAnsiTheme="minorHAnsi" w:cstheme="minorHAnsi"/>
        </w:rPr>
      </w:pPr>
    </w:p>
    <w:p w:rsidR="00FD3B9A" w:rsidRPr="00C97B24" w:rsidRDefault="00FD3B9A" w:rsidP="00FD3B9A">
      <w:pPr>
        <w:pStyle w:val="PargrafodaLista"/>
        <w:numPr>
          <w:ilvl w:val="1"/>
          <w:numId w:val="21"/>
        </w:numPr>
        <w:tabs>
          <w:tab w:val="left" w:pos="667"/>
        </w:tabs>
        <w:ind w:right="112" w:firstLine="0"/>
        <w:rPr>
          <w:rFonts w:asciiTheme="minorHAnsi" w:hAnsiTheme="minorHAnsi" w:cstheme="minorHAnsi"/>
          <w:lang w:val="pt-BR"/>
        </w:rPr>
      </w:pPr>
      <w:r w:rsidRPr="00302C6C">
        <w:rPr>
          <w:rFonts w:asciiTheme="minorHAnsi" w:hAnsiTheme="minorHAnsi" w:cstheme="minorHAnsi"/>
          <w:lang w:val="pt-BR"/>
        </w:rPr>
        <w:t xml:space="preserve">O recurso a que se refere este item deverá ser interposto à Comissão de Licitação, no prazo de 05 (cinco) dias úteis, contados na forma da Lei, devendo o mesmo </w:t>
      </w:r>
      <w:r w:rsidRPr="00C97B24">
        <w:rPr>
          <w:rFonts w:asciiTheme="minorHAnsi" w:hAnsiTheme="minorHAnsi" w:cstheme="minorHAnsi"/>
          <w:lang w:val="pt-BR"/>
        </w:rPr>
        <w:t>ser protocolado no Protocolo Geral da Prefeitura Municipal de Saquarema/RJ.</w:t>
      </w:r>
    </w:p>
    <w:p w:rsidR="00FD3B9A" w:rsidRPr="00302C6C" w:rsidRDefault="00FD3B9A" w:rsidP="00FD3B9A">
      <w:pPr>
        <w:pStyle w:val="Corpodetexto"/>
        <w:rPr>
          <w:rFonts w:asciiTheme="minorHAnsi" w:hAnsiTheme="minorHAnsi" w:cstheme="minorHAnsi"/>
        </w:rPr>
      </w:pPr>
    </w:p>
    <w:p w:rsidR="00FD3B9A" w:rsidRPr="00302C6C" w:rsidRDefault="00FD3B9A" w:rsidP="00FD3B9A">
      <w:pPr>
        <w:pStyle w:val="PargrafodaLista"/>
        <w:numPr>
          <w:ilvl w:val="2"/>
          <w:numId w:val="21"/>
        </w:numPr>
        <w:tabs>
          <w:tab w:val="left" w:pos="850"/>
        </w:tabs>
        <w:ind w:right="113" w:firstLine="0"/>
        <w:rPr>
          <w:rFonts w:asciiTheme="minorHAnsi" w:hAnsiTheme="minorHAnsi" w:cstheme="minorHAnsi"/>
          <w:lang w:val="pt-BR"/>
        </w:rPr>
      </w:pPr>
      <w:r w:rsidRPr="00302C6C">
        <w:rPr>
          <w:rFonts w:asciiTheme="minorHAnsi" w:hAnsiTheme="minorHAnsi" w:cstheme="minorHAnsi"/>
          <w:lang w:val="pt-BR"/>
        </w:rPr>
        <w:t>Para todos os efeitos jurídicos, as decisões proferidas pela Comissão, serão havidas como publicadas e notificadas às licitantes, com o simples assentamento em Ata, se presentes todos os prepostos das licitantes no ato em que adotada a decisão. Caso contrário, às notificações ocorrerão através de publicação oficial da Prefeitura Municipal de Saquarema/RJ.</w:t>
      </w:r>
    </w:p>
    <w:p w:rsidR="00FD3B9A" w:rsidRPr="00302C6C" w:rsidRDefault="00FD3B9A" w:rsidP="00FD3B9A">
      <w:pPr>
        <w:pStyle w:val="Corpodetexto"/>
        <w:rPr>
          <w:rFonts w:asciiTheme="minorHAnsi" w:hAnsiTheme="minorHAnsi" w:cstheme="minorHAnsi"/>
        </w:rPr>
      </w:pPr>
    </w:p>
    <w:p w:rsidR="00FD3B9A" w:rsidRPr="00302C6C" w:rsidRDefault="00FD3B9A" w:rsidP="00FD3B9A">
      <w:pPr>
        <w:pStyle w:val="PargrafodaLista"/>
        <w:numPr>
          <w:ilvl w:val="1"/>
          <w:numId w:val="13"/>
        </w:numPr>
        <w:tabs>
          <w:tab w:val="left" w:pos="706"/>
        </w:tabs>
        <w:ind w:right="115" w:firstLine="0"/>
        <w:rPr>
          <w:rFonts w:asciiTheme="minorHAnsi" w:hAnsiTheme="minorHAnsi" w:cstheme="minorHAnsi"/>
          <w:lang w:val="pt-BR"/>
        </w:rPr>
      </w:pPr>
      <w:r w:rsidRPr="00302C6C">
        <w:rPr>
          <w:rFonts w:asciiTheme="minorHAnsi" w:hAnsiTheme="minorHAnsi" w:cstheme="minorHAnsi"/>
          <w:lang w:val="pt-BR"/>
        </w:rPr>
        <w:t>Os recursos recebidos nas fases de habilitação e julgamento das propostas terão efeito suspensivo. Os demais recursos interpostos serão recebidos sem efeito suspensivo, facultada à autoridade competente atribuir-lhes eficácia</w:t>
      </w:r>
      <w:r w:rsidRPr="00302C6C">
        <w:rPr>
          <w:rFonts w:asciiTheme="minorHAnsi" w:hAnsiTheme="minorHAnsi" w:cstheme="minorHAnsi"/>
          <w:spacing w:val="-21"/>
          <w:lang w:val="pt-BR"/>
        </w:rPr>
        <w:t xml:space="preserve"> </w:t>
      </w:r>
      <w:r w:rsidRPr="00302C6C">
        <w:rPr>
          <w:rFonts w:asciiTheme="minorHAnsi" w:hAnsiTheme="minorHAnsi" w:cstheme="minorHAnsi"/>
          <w:lang w:val="pt-BR"/>
        </w:rPr>
        <w:t>suspensiva.</w:t>
      </w:r>
    </w:p>
    <w:p w:rsidR="00FD3B9A" w:rsidRPr="00302C6C" w:rsidRDefault="00FD3B9A" w:rsidP="00FD3B9A">
      <w:pPr>
        <w:pStyle w:val="Corpodetexto"/>
        <w:rPr>
          <w:rFonts w:asciiTheme="minorHAnsi" w:hAnsiTheme="minorHAnsi" w:cstheme="minorHAnsi"/>
        </w:rPr>
      </w:pPr>
    </w:p>
    <w:p w:rsidR="00FD3B9A" w:rsidRPr="00302C6C" w:rsidRDefault="00FD3B9A" w:rsidP="00FD3B9A">
      <w:pPr>
        <w:pStyle w:val="PargrafodaLista"/>
        <w:numPr>
          <w:ilvl w:val="1"/>
          <w:numId w:val="13"/>
        </w:numPr>
        <w:tabs>
          <w:tab w:val="left" w:pos="679"/>
        </w:tabs>
        <w:ind w:right="117" w:firstLine="0"/>
        <w:rPr>
          <w:rFonts w:asciiTheme="minorHAnsi" w:hAnsiTheme="minorHAnsi" w:cstheme="minorHAnsi"/>
          <w:lang w:val="pt-BR"/>
        </w:rPr>
      </w:pPr>
      <w:r w:rsidRPr="00302C6C">
        <w:rPr>
          <w:rFonts w:asciiTheme="minorHAnsi" w:hAnsiTheme="minorHAnsi" w:cstheme="minorHAnsi"/>
          <w:lang w:val="pt-BR"/>
        </w:rPr>
        <w:t>A interposição de recursos protelatórios e as impugnações ao Edital por pessoas físicas ou jurídicas que visem tumultuar e/ou retardar o processo licitatório, incidirá nas penalidades contidas no Artigo 93 da Lei Federal nº 8.666/93, com consequente responsabilidade civil e criminal que o ato</w:t>
      </w:r>
      <w:r w:rsidRPr="00302C6C">
        <w:rPr>
          <w:rFonts w:asciiTheme="minorHAnsi" w:hAnsiTheme="minorHAnsi" w:cstheme="minorHAnsi"/>
          <w:spacing w:val="-1"/>
          <w:lang w:val="pt-BR"/>
        </w:rPr>
        <w:t xml:space="preserve"> </w:t>
      </w:r>
      <w:r w:rsidRPr="00302C6C">
        <w:rPr>
          <w:rFonts w:asciiTheme="minorHAnsi" w:hAnsiTheme="minorHAnsi" w:cstheme="minorHAnsi"/>
          <w:lang w:val="pt-BR"/>
        </w:rPr>
        <w:t>ensejar.</w:t>
      </w:r>
    </w:p>
    <w:p w:rsidR="00FD3B9A" w:rsidRPr="00302C6C" w:rsidRDefault="00FD3B9A" w:rsidP="00FD3B9A">
      <w:pPr>
        <w:pStyle w:val="Corpodetexto"/>
        <w:spacing w:before="9"/>
        <w:rPr>
          <w:rFonts w:asciiTheme="minorHAnsi" w:hAnsiTheme="minorHAnsi" w:cstheme="minorHAnsi"/>
        </w:rPr>
      </w:pPr>
    </w:p>
    <w:p w:rsidR="00FD3B9A" w:rsidRPr="00302C6C" w:rsidRDefault="00FD3B9A" w:rsidP="00FD3B9A">
      <w:pPr>
        <w:pStyle w:val="PargrafodaLista"/>
        <w:numPr>
          <w:ilvl w:val="1"/>
          <w:numId w:val="13"/>
        </w:numPr>
        <w:tabs>
          <w:tab w:val="left" w:pos="692"/>
        </w:tabs>
        <w:ind w:right="115" w:firstLine="0"/>
        <w:rPr>
          <w:rFonts w:asciiTheme="minorHAnsi" w:hAnsiTheme="minorHAnsi" w:cstheme="minorHAnsi"/>
          <w:lang w:val="pt-BR"/>
        </w:rPr>
      </w:pPr>
      <w:r w:rsidRPr="00302C6C">
        <w:rPr>
          <w:rFonts w:asciiTheme="minorHAnsi" w:hAnsiTheme="minorHAnsi" w:cstheme="minorHAnsi"/>
          <w:lang w:val="pt-BR"/>
        </w:rPr>
        <w:t>Os recursos interpostos fora dos prazos legais, bem como aqueles protocolados em local distinto do indicado, não serão</w:t>
      </w:r>
      <w:r w:rsidRPr="00302C6C">
        <w:rPr>
          <w:rFonts w:asciiTheme="minorHAnsi" w:hAnsiTheme="minorHAnsi" w:cstheme="minorHAnsi"/>
          <w:spacing w:val="-10"/>
          <w:lang w:val="pt-BR"/>
        </w:rPr>
        <w:t xml:space="preserve"> </w:t>
      </w:r>
      <w:r w:rsidRPr="00302C6C">
        <w:rPr>
          <w:rFonts w:asciiTheme="minorHAnsi" w:hAnsiTheme="minorHAnsi" w:cstheme="minorHAnsi"/>
          <w:lang w:val="pt-BR"/>
        </w:rPr>
        <w:t>conhecidos.</w:t>
      </w:r>
    </w:p>
    <w:p w:rsidR="00FD3B9A" w:rsidRPr="00302C6C" w:rsidRDefault="00FD3B9A" w:rsidP="00FD3B9A">
      <w:pPr>
        <w:pStyle w:val="Corpodetexto"/>
        <w:spacing w:before="9"/>
        <w:rPr>
          <w:rFonts w:asciiTheme="minorHAnsi" w:hAnsiTheme="minorHAnsi" w:cstheme="minorHAnsi"/>
        </w:rPr>
      </w:pPr>
    </w:p>
    <w:p w:rsidR="00FD3B9A" w:rsidRPr="00302C6C" w:rsidRDefault="00FD3B9A" w:rsidP="00FD3B9A">
      <w:pPr>
        <w:pStyle w:val="Ttulo31"/>
        <w:numPr>
          <w:ilvl w:val="0"/>
          <w:numId w:val="21"/>
        </w:numPr>
        <w:tabs>
          <w:tab w:val="left" w:pos="483"/>
        </w:tabs>
        <w:ind w:left="482" w:hanging="370"/>
        <w:rPr>
          <w:rFonts w:asciiTheme="minorHAnsi" w:hAnsiTheme="minorHAnsi" w:cstheme="minorHAnsi"/>
        </w:rPr>
      </w:pPr>
      <w:r w:rsidRPr="00302C6C">
        <w:rPr>
          <w:rFonts w:asciiTheme="minorHAnsi" w:hAnsiTheme="minorHAnsi" w:cstheme="minorHAnsi"/>
        </w:rPr>
        <w:t>DA PRESTAÇÃO DE</w:t>
      </w:r>
      <w:r w:rsidRPr="00302C6C">
        <w:rPr>
          <w:rFonts w:asciiTheme="minorHAnsi" w:hAnsiTheme="minorHAnsi" w:cstheme="minorHAnsi"/>
          <w:spacing w:val="-8"/>
        </w:rPr>
        <w:t xml:space="preserve"> </w:t>
      </w:r>
      <w:r w:rsidRPr="00302C6C">
        <w:rPr>
          <w:rFonts w:asciiTheme="minorHAnsi" w:hAnsiTheme="minorHAnsi" w:cstheme="minorHAnsi"/>
        </w:rPr>
        <w:t>GARANTIA</w:t>
      </w:r>
    </w:p>
    <w:p w:rsidR="00FD3B9A" w:rsidRPr="00302C6C" w:rsidRDefault="00FD3B9A" w:rsidP="00FD3B9A">
      <w:pPr>
        <w:pStyle w:val="Corpodetexto"/>
        <w:rPr>
          <w:rFonts w:asciiTheme="minorHAnsi" w:hAnsiTheme="minorHAnsi" w:cstheme="minorHAnsi"/>
          <w:b/>
        </w:rPr>
      </w:pPr>
    </w:p>
    <w:p w:rsidR="00FD3B9A" w:rsidRPr="00302C6C" w:rsidRDefault="00FD3B9A" w:rsidP="00FD3B9A">
      <w:pPr>
        <w:pStyle w:val="PargrafodaLista"/>
        <w:numPr>
          <w:ilvl w:val="1"/>
          <w:numId w:val="21"/>
        </w:numPr>
        <w:tabs>
          <w:tab w:val="left" w:pos="713"/>
        </w:tabs>
        <w:spacing w:before="1"/>
        <w:ind w:right="113" w:firstLine="0"/>
        <w:rPr>
          <w:rFonts w:asciiTheme="minorHAnsi" w:hAnsiTheme="minorHAnsi" w:cstheme="minorHAnsi"/>
          <w:lang w:val="pt-BR"/>
        </w:rPr>
      </w:pPr>
      <w:r w:rsidRPr="00302C6C">
        <w:rPr>
          <w:rFonts w:asciiTheme="minorHAnsi" w:hAnsiTheme="minorHAnsi" w:cstheme="minorHAnsi"/>
          <w:lang w:val="pt-BR"/>
        </w:rPr>
        <w:t>No ato da assinatura do Contrato e para garantia total do seu cumprimento, a licitante vencedora deverá prestar garantia de 2% (dois por cento) sobre o valor total do Contrato, cabendo ao CONTRATADO optar por uma das modalidades de garantia alinhadas no Art. 56 e seus parágrafos, da Lei</w:t>
      </w:r>
      <w:r w:rsidRPr="00302C6C">
        <w:rPr>
          <w:rFonts w:asciiTheme="minorHAnsi" w:hAnsiTheme="minorHAnsi" w:cstheme="minorHAnsi"/>
          <w:spacing w:val="-5"/>
          <w:lang w:val="pt-BR"/>
        </w:rPr>
        <w:t xml:space="preserve"> </w:t>
      </w:r>
      <w:r w:rsidRPr="00302C6C">
        <w:rPr>
          <w:rFonts w:asciiTheme="minorHAnsi" w:hAnsiTheme="minorHAnsi" w:cstheme="minorHAnsi"/>
          <w:lang w:val="pt-BR"/>
        </w:rPr>
        <w:t>8.666/93.</w:t>
      </w:r>
    </w:p>
    <w:p w:rsidR="00FD3B9A" w:rsidRPr="00302C6C" w:rsidRDefault="00FD3B9A" w:rsidP="00FD3B9A">
      <w:pPr>
        <w:pStyle w:val="Corpodetexto"/>
        <w:spacing w:before="1"/>
        <w:rPr>
          <w:rFonts w:asciiTheme="minorHAnsi" w:hAnsiTheme="minorHAnsi" w:cstheme="minorHAnsi"/>
          <w:b/>
        </w:rPr>
      </w:pPr>
    </w:p>
    <w:p w:rsidR="00FD3B9A" w:rsidRPr="00302C6C" w:rsidRDefault="00FD3B9A" w:rsidP="00FD3B9A">
      <w:pPr>
        <w:pStyle w:val="PargrafodaLista"/>
        <w:numPr>
          <w:ilvl w:val="1"/>
          <w:numId w:val="21"/>
        </w:numPr>
        <w:tabs>
          <w:tab w:val="left" w:pos="711"/>
        </w:tabs>
        <w:spacing w:before="73"/>
        <w:ind w:right="120" w:firstLine="0"/>
        <w:rPr>
          <w:rFonts w:asciiTheme="minorHAnsi" w:hAnsiTheme="minorHAnsi" w:cstheme="minorHAnsi"/>
          <w:lang w:val="pt-BR"/>
        </w:rPr>
      </w:pPr>
      <w:r w:rsidRPr="00302C6C">
        <w:rPr>
          <w:rFonts w:asciiTheme="minorHAnsi" w:hAnsiTheme="minorHAnsi" w:cstheme="minorHAnsi"/>
          <w:lang w:val="pt-BR"/>
        </w:rPr>
        <w:t>A garantia deverá ser depositada diretamente na Tesouraria da Secretaria Municipal de Saquarema no ato da assinatura do</w:t>
      </w:r>
      <w:r w:rsidRPr="00302C6C">
        <w:rPr>
          <w:rFonts w:asciiTheme="minorHAnsi" w:hAnsiTheme="minorHAnsi" w:cstheme="minorHAnsi"/>
          <w:spacing w:val="-23"/>
          <w:lang w:val="pt-BR"/>
        </w:rPr>
        <w:t xml:space="preserve"> </w:t>
      </w:r>
      <w:r w:rsidRPr="00302C6C">
        <w:rPr>
          <w:rFonts w:asciiTheme="minorHAnsi" w:hAnsiTheme="minorHAnsi" w:cstheme="minorHAnsi"/>
          <w:lang w:val="pt-BR"/>
        </w:rPr>
        <w:t>Contrato.</w:t>
      </w:r>
    </w:p>
    <w:p w:rsidR="00FD3B9A" w:rsidRPr="00302C6C" w:rsidRDefault="00FD3B9A" w:rsidP="00FD3B9A">
      <w:pPr>
        <w:pStyle w:val="Corpodetexto"/>
        <w:rPr>
          <w:rFonts w:asciiTheme="minorHAnsi" w:hAnsiTheme="minorHAnsi" w:cstheme="minorHAnsi"/>
        </w:rPr>
      </w:pPr>
    </w:p>
    <w:p w:rsidR="00FD3B9A" w:rsidRPr="00302C6C" w:rsidRDefault="00FD3B9A" w:rsidP="00FD3B9A">
      <w:pPr>
        <w:pStyle w:val="PargrafodaLista"/>
        <w:numPr>
          <w:ilvl w:val="1"/>
          <w:numId w:val="21"/>
        </w:numPr>
        <w:tabs>
          <w:tab w:val="left" w:pos="672"/>
        </w:tabs>
        <w:ind w:right="116" w:firstLine="0"/>
        <w:rPr>
          <w:rFonts w:asciiTheme="minorHAnsi" w:hAnsiTheme="minorHAnsi" w:cstheme="minorHAnsi"/>
          <w:lang w:val="pt-BR"/>
        </w:rPr>
      </w:pPr>
      <w:r w:rsidRPr="00302C6C">
        <w:rPr>
          <w:rFonts w:asciiTheme="minorHAnsi" w:hAnsiTheme="minorHAnsi" w:cstheme="minorHAnsi"/>
          <w:lang w:val="pt-BR"/>
        </w:rPr>
        <w:t>O Município de Saquarema se reserva ao direito de alienar o valor caucionado, no todo ou em parte, sempre que dele tiver que descontar qualquer importância. No caso de rescisão administrativa, por culpa da CONTRATADA, a caução reverterá integralmente aos cofres da Prefeitura Municipal de Saquarema.</w:t>
      </w:r>
    </w:p>
    <w:p w:rsidR="00FD3B9A" w:rsidRPr="00302C6C" w:rsidRDefault="00FD3B9A" w:rsidP="00FD3B9A">
      <w:pPr>
        <w:pStyle w:val="Corpodetexto"/>
        <w:rPr>
          <w:rFonts w:asciiTheme="minorHAnsi" w:hAnsiTheme="minorHAnsi" w:cstheme="minorHAnsi"/>
        </w:rPr>
      </w:pPr>
    </w:p>
    <w:p w:rsidR="00FD3B9A" w:rsidRDefault="00FD3B9A" w:rsidP="00FD3B9A">
      <w:pPr>
        <w:pStyle w:val="PargrafodaLista"/>
        <w:numPr>
          <w:ilvl w:val="1"/>
          <w:numId w:val="21"/>
        </w:numPr>
        <w:tabs>
          <w:tab w:val="left" w:pos="696"/>
        </w:tabs>
        <w:ind w:right="116" w:firstLine="0"/>
        <w:rPr>
          <w:rFonts w:asciiTheme="minorHAnsi" w:hAnsiTheme="minorHAnsi" w:cstheme="minorHAnsi"/>
          <w:lang w:val="pt-BR"/>
        </w:rPr>
      </w:pPr>
      <w:r w:rsidRPr="00302C6C">
        <w:rPr>
          <w:rFonts w:asciiTheme="minorHAnsi" w:hAnsiTheme="minorHAnsi" w:cstheme="minorHAnsi"/>
          <w:lang w:val="pt-BR"/>
        </w:rPr>
        <w:t xml:space="preserve">A garantia será liberada ou restituída </w:t>
      </w:r>
      <w:r w:rsidR="007616AA">
        <w:rPr>
          <w:rFonts w:asciiTheme="minorHAnsi" w:hAnsiTheme="minorHAnsi" w:cstheme="minorHAnsi"/>
          <w:lang w:val="pt-BR"/>
        </w:rPr>
        <w:t>ao termino do contrato</w:t>
      </w:r>
      <w:r w:rsidRPr="00302C6C">
        <w:rPr>
          <w:rFonts w:asciiTheme="minorHAnsi" w:hAnsiTheme="minorHAnsi" w:cstheme="minorHAnsi"/>
          <w:lang w:val="pt-BR"/>
        </w:rPr>
        <w:t xml:space="preserve"> e, quando em dinheiro, atualizada</w:t>
      </w:r>
      <w:r w:rsidRPr="00302C6C">
        <w:rPr>
          <w:rFonts w:asciiTheme="minorHAnsi" w:hAnsiTheme="minorHAnsi" w:cstheme="minorHAnsi"/>
          <w:spacing w:val="-17"/>
          <w:lang w:val="pt-BR"/>
        </w:rPr>
        <w:t xml:space="preserve"> </w:t>
      </w:r>
      <w:r w:rsidRPr="00302C6C">
        <w:rPr>
          <w:rFonts w:asciiTheme="minorHAnsi" w:hAnsiTheme="minorHAnsi" w:cstheme="minorHAnsi"/>
          <w:lang w:val="pt-BR"/>
        </w:rPr>
        <w:t>monetariamente.</w:t>
      </w:r>
    </w:p>
    <w:p w:rsidR="007616AA" w:rsidRPr="007616AA" w:rsidRDefault="007616AA" w:rsidP="007616AA">
      <w:pPr>
        <w:pStyle w:val="PargrafodaLista"/>
        <w:rPr>
          <w:rFonts w:asciiTheme="minorHAnsi" w:hAnsiTheme="minorHAnsi" w:cstheme="minorHAnsi"/>
          <w:lang w:val="pt-BR"/>
        </w:rPr>
      </w:pPr>
    </w:p>
    <w:p w:rsidR="007616AA" w:rsidRPr="00302C6C" w:rsidRDefault="007616AA" w:rsidP="007616AA">
      <w:pPr>
        <w:pStyle w:val="PargrafodaLista"/>
        <w:tabs>
          <w:tab w:val="left" w:pos="696"/>
        </w:tabs>
        <w:ind w:right="116"/>
        <w:rPr>
          <w:rFonts w:asciiTheme="minorHAnsi" w:hAnsiTheme="minorHAnsi" w:cstheme="minorHAnsi"/>
          <w:lang w:val="pt-BR"/>
        </w:rPr>
      </w:pPr>
    </w:p>
    <w:p w:rsidR="00FD3B9A" w:rsidRDefault="00FD3B9A" w:rsidP="00FD3B9A">
      <w:pPr>
        <w:pStyle w:val="Ttulo31"/>
        <w:numPr>
          <w:ilvl w:val="0"/>
          <w:numId w:val="21"/>
        </w:numPr>
        <w:tabs>
          <w:tab w:val="left" w:pos="483"/>
        </w:tabs>
        <w:ind w:left="482" w:hanging="370"/>
        <w:rPr>
          <w:rFonts w:asciiTheme="minorHAnsi" w:hAnsiTheme="minorHAnsi" w:cstheme="minorHAnsi"/>
        </w:rPr>
      </w:pPr>
      <w:r w:rsidRPr="00302C6C">
        <w:rPr>
          <w:rFonts w:asciiTheme="minorHAnsi" w:hAnsiTheme="minorHAnsi" w:cstheme="minorHAnsi"/>
        </w:rPr>
        <w:t>DA SUBCONTRATAÇÃO DOS</w:t>
      </w:r>
      <w:r w:rsidRPr="00302C6C">
        <w:rPr>
          <w:rFonts w:asciiTheme="minorHAnsi" w:hAnsiTheme="minorHAnsi" w:cstheme="minorHAnsi"/>
          <w:spacing w:val="-15"/>
        </w:rPr>
        <w:t xml:space="preserve"> </w:t>
      </w:r>
      <w:r w:rsidRPr="00302C6C">
        <w:rPr>
          <w:rFonts w:asciiTheme="minorHAnsi" w:hAnsiTheme="minorHAnsi" w:cstheme="minorHAnsi"/>
        </w:rPr>
        <w:t>SERVIÇOS</w:t>
      </w:r>
    </w:p>
    <w:p w:rsidR="007616AA" w:rsidRPr="00302C6C" w:rsidRDefault="007616AA" w:rsidP="007616AA">
      <w:pPr>
        <w:pStyle w:val="Ttulo31"/>
        <w:tabs>
          <w:tab w:val="left" w:pos="483"/>
        </w:tabs>
        <w:ind w:left="482"/>
        <w:rPr>
          <w:rFonts w:asciiTheme="minorHAnsi" w:hAnsiTheme="minorHAnsi" w:cstheme="minorHAnsi"/>
        </w:rPr>
      </w:pPr>
    </w:p>
    <w:p w:rsidR="00FD3B9A" w:rsidRPr="00302C6C" w:rsidRDefault="00FD3B9A" w:rsidP="00FD3B9A">
      <w:pPr>
        <w:pStyle w:val="PargrafodaLista"/>
        <w:numPr>
          <w:ilvl w:val="1"/>
          <w:numId w:val="21"/>
        </w:numPr>
        <w:tabs>
          <w:tab w:val="left" w:pos="677"/>
        </w:tabs>
        <w:spacing w:before="1"/>
        <w:ind w:right="117" w:firstLine="0"/>
        <w:rPr>
          <w:rFonts w:asciiTheme="minorHAnsi" w:hAnsiTheme="minorHAnsi" w:cstheme="minorHAnsi"/>
          <w:lang w:val="pt-BR"/>
        </w:rPr>
      </w:pPr>
      <w:r w:rsidRPr="00302C6C">
        <w:rPr>
          <w:rFonts w:asciiTheme="minorHAnsi" w:hAnsiTheme="minorHAnsi" w:cstheme="minorHAnsi"/>
          <w:lang w:val="pt-BR"/>
        </w:rPr>
        <w:t>É permitido a adjudicatária contratada subcontratar ou transferir o Contrato, desde que dê ciência prévia ao CONTRATANTE.</w:t>
      </w:r>
    </w:p>
    <w:p w:rsidR="00FD3B9A" w:rsidRPr="00302C6C" w:rsidRDefault="00FD3B9A" w:rsidP="00FD3B9A">
      <w:pPr>
        <w:pStyle w:val="Corpodetexto"/>
        <w:spacing w:before="9"/>
        <w:rPr>
          <w:rFonts w:asciiTheme="minorHAnsi" w:hAnsiTheme="minorHAnsi" w:cstheme="minorHAnsi"/>
        </w:rPr>
      </w:pPr>
    </w:p>
    <w:p w:rsidR="00FD3B9A" w:rsidRPr="00302C6C" w:rsidRDefault="00FD3B9A" w:rsidP="00FD3B9A">
      <w:pPr>
        <w:pStyle w:val="PargrafodaLista"/>
        <w:numPr>
          <w:ilvl w:val="1"/>
          <w:numId w:val="21"/>
        </w:numPr>
        <w:tabs>
          <w:tab w:val="left" w:pos="763"/>
        </w:tabs>
        <w:ind w:right="114" w:firstLine="0"/>
        <w:rPr>
          <w:rFonts w:asciiTheme="minorHAnsi" w:hAnsiTheme="minorHAnsi" w:cstheme="minorHAnsi"/>
          <w:lang w:val="pt-BR"/>
        </w:rPr>
      </w:pPr>
      <w:r w:rsidRPr="00302C6C">
        <w:rPr>
          <w:rFonts w:asciiTheme="minorHAnsi" w:hAnsiTheme="minorHAnsi" w:cstheme="minorHAnsi"/>
          <w:lang w:val="pt-BR"/>
        </w:rPr>
        <w:t>Qualquer cessão, subcontratação ou transferência feita sem autorização escrita da CONTRATANTE, será nula de plano direito e sem qualquer efeito, além de constituir infração passível das penas legais e contratuais</w:t>
      </w:r>
      <w:r w:rsidRPr="00302C6C">
        <w:rPr>
          <w:rFonts w:asciiTheme="minorHAnsi" w:hAnsiTheme="minorHAnsi" w:cstheme="minorHAnsi"/>
          <w:spacing w:val="-16"/>
          <w:lang w:val="pt-BR"/>
        </w:rPr>
        <w:t xml:space="preserve"> </w:t>
      </w:r>
      <w:r w:rsidRPr="00302C6C">
        <w:rPr>
          <w:rFonts w:asciiTheme="minorHAnsi" w:hAnsiTheme="minorHAnsi" w:cstheme="minorHAnsi"/>
          <w:lang w:val="pt-BR"/>
        </w:rPr>
        <w:t>cabíveis.</w:t>
      </w:r>
    </w:p>
    <w:p w:rsidR="00FD3B9A" w:rsidRPr="00302C6C" w:rsidRDefault="00FD3B9A" w:rsidP="00FD3B9A">
      <w:pPr>
        <w:pStyle w:val="Corpodetexto"/>
        <w:rPr>
          <w:rFonts w:asciiTheme="minorHAnsi" w:hAnsiTheme="minorHAnsi" w:cstheme="minorHAnsi"/>
        </w:rPr>
      </w:pPr>
    </w:p>
    <w:p w:rsidR="00FD3B9A" w:rsidRPr="00302C6C" w:rsidRDefault="00FD3B9A" w:rsidP="00FD3B9A">
      <w:pPr>
        <w:pStyle w:val="PargrafodaLista"/>
        <w:numPr>
          <w:ilvl w:val="1"/>
          <w:numId w:val="21"/>
        </w:numPr>
        <w:tabs>
          <w:tab w:val="left" w:pos="679"/>
        </w:tabs>
        <w:ind w:right="113" w:firstLine="0"/>
        <w:rPr>
          <w:rFonts w:asciiTheme="minorHAnsi" w:hAnsiTheme="minorHAnsi" w:cstheme="minorHAnsi"/>
          <w:lang w:val="pt-BR"/>
        </w:rPr>
      </w:pPr>
      <w:r w:rsidRPr="00302C6C">
        <w:rPr>
          <w:rFonts w:asciiTheme="minorHAnsi" w:hAnsiTheme="minorHAnsi" w:cstheme="minorHAnsi"/>
          <w:lang w:val="pt-BR"/>
        </w:rPr>
        <w:t>Em caso de cessão, subcontratação ou transferência autorizada, a adjudicatária contratada permanecerá solidariamente responsável, tanto em relação a CONTRATANTE como perante terceiros, pelo perfeito cumprimento de todas as cláusulas e condições de</w:t>
      </w:r>
      <w:r w:rsidRPr="00302C6C">
        <w:rPr>
          <w:rFonts w:asciiTheme="minorHAnsi" w:hAnsiTheme="minorHAnsi" w:cstheme="minorHAnsi"/>
          <w:spacing w:val="-23"/>
          <w:lang w:val="pt-BR"/>
        </w:rPr>
        <w:t xml:space="preserve"> </w:t>
      </w:r>
      <w:r w:rsidRPr="00302C6C">
        <w:rPr>
          <w:rFonts w:asciiTheme="minorHAnsi" w:hAnsiTheme="minorHAnsi" w:cstheme="minorHAnsi"/>
          <w:lang w:val="pt-BR"/>
        </w:rPr>
        <w:t>Contrato.</w:t>
      </w:r>
    </w:p>
    <w:p w:rsidR="00FD3B9A" w:rsidRPr="00302C6C" w:rsidRDefault="00FD3B9A" w:rsidP="00FD3B9A">
      <w:pPr>
        <w:pStyle w:val="Corpodetexto"/>
        <w:spacing w:before="8"/>
        <w:rPr>
          <w:rFonts w:asciiTheme="minorHAnsi" w:hAnsiTheme="minorHAnsi" w:cstheme="minorHAnsi"/>
        </w:rPr>
      </w:pPr>
    </w:p>
    <w:p w:rsidR="00FD3B9A" w:rsidRDefault="00FD3B9A" w:rsidP="00FD3B9A">
      <w:pPr>
        <w:pStyle w:val="Ttulo31"/>
        <w:numPr>
          <w:ilvl w:val="0"/>
          <w:numId w:val="21"/>
        </w:numPr>
        <w:tabs>
          <w:tab w:val="left" w:pos="483"/>
        </w:tabs>
        <w:ind w:left="482" w:hanging="370"/>
        <w:rPr>
          <w:rFonts w:asciiTheme="minorHAnsi" w:hAnsiTheme="minorHAnsi" w:cstheme="minorHAnsi"/>
        </w:rPr>
      </w:pPr>
      <w:r w:rsidRPr="00302C6C">
        <w:rPr>
          <w:rFonts w:asciiTheme="minorHAnsi" w:hAnsiTheme="minorHAnsi" w:cstheme="minorHAnsi"/>
        </w:rPr>
        <w:t>DOS</w:t>
      </w:r>
      <w:r w:rsidRPr="00302C6C">
        <w:rPr>
          <w:rFonts w:asciiTheme="minorHAnsi" w:hAnsiTheme="minorHAnsi" w:cstheme="minorHAnsi"/>
          <w:spacing w:val="-6"/>
        </w:rPr>
        <w:t xml:space="preserve"> </w:t>
      </w:r>
      <w:r w:rsidRPr="00302C6C">
        <w:rPr>
          <w:rFonts w:asciiTheme="minorHAnsi" w:hAnsiTheme="minorHAnsi" w:cstheme="minorHAnsi"/>
        </w:rPr>
        <w:t>PRAZOS</w:t>
      </w:r>
    </w:p>
    <w:p w:rsidR="00993CA5" w:rsidRPr="00302C6C" w:rsidRDefault="00993CA5" w:rsidP="00993CA5">
      <w:pPr>
        <w:pStyle w:val="Ttulo31"/>
        <w:tabs>
          <w:tab w:val="left" w:pos="483"/>
        </w:tabs>
        <w:ind w:left="482"/>
        <w:rPr>
          <w:rFonts w:asciiTheme="minorHAnsi" w:hAnsiTheme="minorHAnsi" w:cstheme="minorHAnsi"/>
        </w:rPr>
      </w:pPr>
    </w:p>
    <w:p w:rsidR="00A2393F" w:rsidRDefault="00FD3B9A" w:rsidP="00FD3B9A">
      <w:pPr>
        <w:pStyle w:val="PargrafodaLista"/>
        <w:numPr>
          <w:ilvl w:val="1"/>
          <w:numId w:val="21"/>
        </w:numPr>
        <w:tabs>
          <w:tab w:val="left" w:pos="679"/>
        </w:tabs>
        <w:ind w:right="112" w:firstLine="0"/>
        <w:rPr>
          <w:rFonts w:asciiTheme="minorHAnsi" w:hAnsiTheme="minorHAnsi" w:cstheme="minorHAnsi"/>
          <w:lang w:val="pt-BR"/>
        </w:rPr>
      </w:pPr>
      <w:r w:rsidRPr="00302C6C">
        <w:rPr>
          <w:rFonts w:asciiTheme="minorHAnsi" w:hAnsiTheme="minorHAnsi" w:cstheme="minorHAnsi"/>
          <w:lang w:val="pt-BR"/>
        </w:rPr>
        <w:t xml:space="preserve">O Contrato a ser celebrado terá prazo de </w:t>
      </w:r>
      <w:r w:rsidRPr="00302C6C">
        <w:rPr>
          <w:rFonts w:asciiTheme="minorHAnsi" w:hAnsiTheme="minorHAnsi" w:cstheme="minorHAnsi"/>
          <w:b/>
          <w:lang w:val="pt-BR"/>
        </w:rPr>
        <w:t>12 (doze) meses</w:t>
      </w:r>
      <w:r w:rsidRPr="00302C6C">
        <w:rPr>
          <w:rFonts w:asciiTheme="minorHAnsi" w:hAnsiTheme="minorHAnsi" w:cstheme="minorHAnsi"/>
          <w:lang w:val="pt-BR"/>
        </w:rPr>
        <w:t xml:space="preserve">, contados da data de </w:t>
      </w:r>
      <w:r w:rsidR="00A2393F">
        <w:rPr>
          <w:rFonts w:asciiTheme="minorHAnsi" w:hAnsiTheme="minorHAnsi" w:cstheme="minorHAnsi"/>
          <w:lang w:val="pt-BR"/>
        </w:rPr>
        <w:t xml:space="preserve">                                                                                    </w:t>
      </w:r>
    </w:p>
    <w:p w:rsidR="00A2393F" w:rsidRDefault="00A2393F" w:rsidP="00A2393F">
      <w:pPr>
        <w:pStyle w:val="PargrafodaLista"/>
        <w:tabs>
          <w:tab w:val="left" w:pos="679"/>
        </w:tabs>
        <w:ind w:right="112"/>
        <w:rPr>
          <w:rFonts w:asciiTheme="minorHAnsi" w:hAnsiTheme="minorHAnsi" w:cstheme="minorHAnsi"/>
          <w:lang w:val="pt-BR"/>
        </w:rPr>
      </w:pPr>
    </w:p>
    <w:p w:rsidR="00FD3B9A" w:rsidRPr="00302C6C" w:rsidRDefault="00FD3B9A" w:rsidP="00A2393F">
      <w:pPr>
        <w:tabs>
          <w:tab w:val="left" w:pos="679"/>
        </w:tabs>
        <w:ind w:left="112" w:right="112"/>
        <w:rPr>
          <w:rFonts w:asciiTheme="minorHAnsi" w:hAnsiTheme="minorHAnsi" w:cstheme="minorHAnsi"/>
        </w:rPr>
      </w:pPr>
      <w:r w:rsidRPr="00A2393F">
        <w:rPr>
          <w:rFonts w:asciiTheme="minorHAnsi" w:hAnsiTheme="minorHAnsi" w:cstheme="minorHAnsi"/>
        </w:rPr>
        <w:t>assinatura, podendo ser prorrogado na forma a que alude o Art. 57 da Lei Federal nº</w:t>
      </w:r>
      <w:r w:rsidRPr="00A2393F">
        <w:rPr>
          <w:rFonts w:asciiTheme="minorHAnsi" w:hAnsiTheme="minorHAnsi" w:cstheme="minorHAnsi"/>
          <w:spacing w:val="-22"/>
        </w:rPr>
        <w:t xml:space="preserve"> </w:t>
      </w:r>
      <w:r w:rsidRPr="00A2393F">
        <w:rPr>
          <w:rFonts w:asciiTheme="minorHAnsi" w:hAnsiTheme="minorHAnsi" w:cstheme="minorHAnsi"/>
        </w:rPr>
        <w:t>8.666/93.</w:t>
      </w:r>
    </w:p>
    <w:p w:rsidR="00FD3B9A" w:rsidRPr="00302C6C" w:rsidRDefault="00FD3B9A" w:rsidP="00FD3B9A">
      <w:pPr>
        <w:pStyle w:val="PargrafodaLista"/>
        <w:numPr>
          <w:ilvl w:val="1"/>
          <w:numId w:val="21"/>
        </w:numPr>
        <w:tabs>
          <w:tab w:val="left" w:pos="667"/>
        </w:tabs>
        <w:ind w:right="121" w:firstLine="0"/>
        <w:rPr>
          <w:rFonts w:asciiTheme="minorHAnsi" w:hAnsiTheme="minorHAnsi" w:cstheme="minorHAnsi"/>
          <w:lang w:val="pt-BR"/>
        </w:rPr>
      </w:pPr>
      <w:r w:rsidRPr="00302C6C">
        <w:rPr>
          <w:rFonts w:asciiTheme="minorHAnsi" w:hAnsiTheme="minorHAnsi" w:cstheme="minorHAnsi"/>
          <w:lang w:val="pt-BR"/>
        </w:rPr>
        <w:t>O prazo máximo para início dos serviços será de 10 (dez) dias contados da data de emissão da “Ordem de</w:t>
      </w:r>
      <w:r w:rsidRPr="00302C6C">
        <w:rPr>
          <w:rFonts w:asciiTheme="minorHAnsi" w:hAnsiTheme="minorHAnsi" w:cstheme="minorHAnsi"/>
          <w:spacing w:val="-5"/>
          <w:lang w:val="pt-BR"/>
        </w:rPr>
        <w:t xml:space="preserve"> </w:t>
      </w:r>
      <w:r w:rsidRPr="00302C6C">
        <w:rPr>
          <w:rFonts w:asciiTheme="minorHAnsi" w:hAnsiTheme="minorHAnsi" w:cstheme="minorHAnsi"/>
          <w:lang w:val="pt-BR"/>
        </w:rPr>
        <w:t>Serviço”.</w:t>
      </w:r>
    </w:p>
    <w:p w:rsidR="00FD3B9A" w:rsidRPr="00302C6C" w:rsidRDefault="00FD3B9A" w:rsidP="00FD3B9A">
      <w:pPr>
        <w:pStyle w:val="PargrafodaLista"/>
        <w:rPr>
          <w:rFonts w:asciiTheme="minorHAnsi" w:hAnsiTheme="minorHAnsi" w:cstheme="minorHAnsi"/>
          <w:lang w:val="pt-BR"/>
        </w:rPr>
      </w:pPr>
    </w:p>
    <w:p w:rsidR="00FD3B9A" w:rsidRDefault="00FD3B9A" w:rsidP="00FD3B9A">
      <w:pPr>
        <w:pStyle w:val="Ttulo31"/>
        <w:numPr>
          <w:ilvl w:val="0"/>
          <w:numId w:val="21"/>
        </w:numPr>
        <w:tabs>
          <w:tab w:val="left" w:pos="483"/>
        </w:tabs>
        <w:spacing w:before="1"/>
        <w:ind w:left="482" w:hanging="370"/>
        <w:rPr>
          <w:rFonts w:asciiTheme="minorHAnsi" w:hAnsiTheme="minorHAnsi" w:cstheme="minorHAnsi"/>
          <w:lang w:val="pt-BR"/>
        </w:rPr>
      </w:pPr>
      <w:r>
        <w:rPr>
          <w:rFonts w:asciiTheme="minorHAnsi" w:hAnsiTheme="minorHAnsi" w:cstheme="minorHAnsi"/>
          <w:lang w:val="pt-BR"/>
        </w:rPr>
        <w:t>RECEITAS ACESSÓRIAS</w:t>
      </w:r>
    </w:p>
    <w:p w:rsidR="00FD3B9A" w:rsidRDefault="00FD3B9A" w:rsidP="00FD3B9A">
      <w:pPr>
        <w:pStyle w:val="PargrafodaLista"/>
        <w:numPr>
          <w:ilvl w:val="1"/>
          <w:numId w:val="21"/>
        </w:numPr>
        <w:tabs>
          <w:tab w:val="left" w:pos="667"/>
        </w:tabs>
        <w:ind w:right="121" w:firstLine="0"/>
        <w:rPr>
          <w:rFonts w:asciiTheme="minorHAnsi" w:hAnsiTheme="minorHAnsi" w:cstheme="minorHAnsi"/>
          <w:lang w:val="pt-BR"/>
        </w:rPr>
      </w:pPr>
      <w:r>
        <w:rPr>
          <w:rFonts w:asciiTheme="minorHAnsi" w:hAnsiTheme="minorHAnsi" w:cstheme="minorHAnsi"/>
          <w:lang w:val="pt-BR"/>
        </w:rPr>
        <w:t xml:space="preserve"> Fica o contratado autorizado a explorar o potencial econômico dos resíduos destinados no vazadouro como fonte de receita acessória.</w:t>
      </w:r>
    </w:p>
    <w:p w:rsidR="00FD3B9A" w:rsidRDefault="00FD3B9A" w:rsidP="00FD3B9A">
      <w:pPr>
        <w:pStyle w:val="PargrafodaLista"/>
        <w:tabs>
          <w:tab w:val="left" w:pos="667"/>
        </w:tabs>
        <w:ind w:right="121"/>
        <w:rPr>
          <w:rFonts w:asciiTheme="minorHAnsi" w:hAnsiTheme="minorHAnsi" w:cstheme="minorHAnsi"/>
          <w:lang w:val="pt-BR"/>
        </w:rPr>
      </w:pPr>
    </w:p>
    <w:p w:rsidR="00FD3B9A" w:rsidRDefault="00FD3B9A" w:rsidP="00FD3B9A">
      <w:pPr>
        <w:pStyle w:val="PargrafodaLista"/>
        <w:numPr>
          <w:ilvl w:val="1"/>
          <w:numId w:val="21"/>
        </w:numPr>
        <w:tabs>
          <w:tab w:val="left" w:pos="667"/>
        </w:tabs>
        <w:ind w:right="121" w:firstLine="0"/>
        <w:rPr>
          <w:rFonts w:asciiTheme="minorHAnsi" w:hAnsiTheme="minorHAnsi" w:cstheme="minorHAnsi"/>
          <w:lang w:val="pt-BR"/>
        </w:rPr>
      </w:pPr>
      <w:r>
        <w:rPr>
          <w:rFonts w:asciiTheme="minorHAnsi" w:hAnsiTheme="minorHAnsi" w:cstheme="minorHAnsi"/>
          <w:lang w:val="pt-BR"/>
        </w:rPr>
        <w:t xml:space="preserve">Fica assegurado à Prefeitura Municipal de Saquarema um percentual de 3% (três por cento) sobre o valor bruto das receitas acessórias a serem auferidas pelo contratado com a exploração dos serviços acessórios. </w:t>
      </w:r>
    </w:p>
    <w:p w:rsidR="00FD3B9A" w:rsidRPr="00302C6C" w:rsidRDefault="00FD3B9A" w:rsidP="00FD3B9A">
      <w:pPr>
        <w:pStyle w:val="Corpodetexto"/>
        <w:spacing w:before="10"/>
        <w:ind w:left="359"/>
        <w:rPr>
          <w:rFonts w:asciiTheme="minorHAnsi" w:hAnsiTheme="minorHAnsi" w:cstheme="minorHAnsi"/>
        </w:rPr>
      </w:pPr>
    </w:p>
    <w:p w:rsidR="00FD3B9A" w:rsidRPr="00302C6C" w:rsidRDefault="00FD3B9A" w:rsidP="00FD3B9A">
      <w:pPr>
        <w:pStyle w:val="Ttulo31"/>
        <w:numPr>
          <w:ilvl w:val="0"/>
          <w:numId w:val="21"/>
        </w:numPr>
        <w:tabs>
          <w:tab w:val="left" w:pos="483"/>
        </w:tabs>
        <w:spacing w:before="1"/>
        <w:ind w:left="482" w:hanging="370"/>
        <w:rPr>
          <w:rFonts w:asciiTheme="minorHAnsi" w:hAnsiTheme="minorHAnsi" w:cstheme="minorHAnsi"/>
        </w:rPr>
      </w:pPr>
      <w:r w:rsidRPr="00302C6C">
        <w:rPr>
          <w:rFonts w:asciiTheme="minorHAnsi" w:hAnsiTheme="minorHAnsi" w:cstheme="minorHAnsi"/>
        </w:rPr>
        <w:t>DOS CASOS</w:t>
      </w:r>
      <w:r w:rsidRPr="00302C6C">
        <w:rPr>
          <w:rFonts w:asciiTheme="minorHAnsi" w:hAnsiTheme="minorHAnsi" w:cstheme="minorHAnsi"/>
          <w:spacing w:val="-6"/>
        </w:rPr>
        <w:t xml:space="preserve"> </w:t>
      </w:r>
      <w:r w:rsidRPr="00302C6C">
        <w:rPr>
          <w:rFonts w:asciiTheme="minorHAnsi" w:hAnsiTheme="minorHAnsi" w:cstheme="minorHAnsi"/>
        </w:rPr>
        <w:t>OMISSOS</w:t>
      </w:r>
    </w:p>
    <w:p w:rsidR="00FD3B9A" w:rsidRPr="00302C6C" w:rsidRDefault="00FD3B9A" w:rsidP="00FD3B9A">
      <w:pPr>
        <w:pStyle w:val="PargrafodaLista"/>
        <w:numPr>
          <w:ilvl w:val="1"/>
          <w:numId w:val="21"/>
        </w:numPr>
        <w:tabs>
          <w:tab w:val="left" w:pos="689"/>
        </w:tabs>
        <w:spacing w:before="1"/>
        <w:ind w:right="115" w:firstLine="0"/>
        <w:rPr>
          <w:rFonts w:asciiTheme="minorHAnsi" w:hAnsiTheme="minorHAnsi" w:cstheme="minorHAnsi"/>
          <w:lang w:val="pt-BR"/>
        </w:rPr>
      </w:pPr>
      <w:r w:rsidRPr="00302C6C">
        <w:rPr>
          <w:rFonts w:asciiTheme="minorHAnsi" w:hAnsiTheme="minorHAnsi" w:cstheme="minorHAnsi"/>
          <w:lang w:val="pt-BR"/>
        </w:rPr>
        <w:t>Aplicam-se a este Edital as disposições da Lei Federal nº 8.666, de 21 de junho de 1993, que institui normas para licitações e contratos da Administração Pública, incorporando as suas alterações</w:t>
      </w:r>
      <w:r w:rsidRPr="00302C6C">
        <w:rPr>
          <w:rFonts w:asciiTheme="minorHAnsi" w:hAnsiTheme="minorHAnsi" w:cstheme="minorHAnsi"/>
          <w:spacing w:val="-6"/>
          <w:lang w:val="pt-BR"/>
        </w:rPr>
        <w:t xml:space="preserve"> </w:t>
      </w:r>
      <w:r w:rsidRPr="00302C6C">
        <w:rPr>
          <w:rFonts w:asciiTheme="minorHAnsi" w:hAnsiTheme="minorHAnsi" w:cstheme="minorHAnsi"/>
          <w:lang w:val="pt-BR"/>
        </w:rPr>
        <w:t>posteriores.</w:t>
      </w:r>
    </w:p>
    <w:p w:rsidR="00FD3B9A" w:rsidRPr="00C97B24" w:rsidRDefault="00FD3B9A" w:rsidP="00FD3B9A">
      <w:pPr>
        <w:pStyle w:val="PargrafodaLista"/>
        <w:numPr>
          <w:ilvl w:val="1"/>
          <w:numId w:val="21"/>
        </w:numPr>
        <w:tabs>
          <w:tab w:val="left" w:pos="689"/>
        </w:tabs>
        <w:spacing w:before="1"/>
        <w:ind w:right="115" w:firstLine="0"/>
        <w:rPr>
          <w:rFonts w:asciiTheme="minorHAnsi" w:hAnsiTheme="minorHAnsi" w:cstheme="minorHAnsi"/>
          <w:lang w:val="pt-BR"/>
        </w:rPr>
      </w:pPr>
      <w:r w:rsidRPr="00C97B24">
        <w:rPr>
          <w:rFonts w:asciiTheme="minorHAnsi" w:hAnsiTheme="minorHAnsi" w:cstheme="minorHAnsi"/>
          <w:lang w:val="pt-BR"/>
        </w:rPr>
        <w:t>Os interessados poderão solicitar esclarecimentos acerca do objeto deste edital ou interpretação de qualquer de seus dispositivos até 5 (cinco) dias úteis antes da abertura da sessão, por escrito, junto ao protocolo geral, no seguinte endereço Rua Coronel Madureira nº77- centro –Saquarema-RJ.</w:t>
      </w:r>
    </w:p>
    <w:p w:rsidR="00FD3B9A" w:rsidRPr="00302C6C" w:rsidRDefault="00FD3B9A" w:rsidP="00FD3B9A">
      <w:pPr>
        <w:pStyle w:val="PargrafodaLista"/>
        <w:tabs>
          <w:tab w:val="left" w:pos="689"/>
        </w:tabs>
        <w:spacing w:before="1"/>
        <w:ind w:right="115"/>
        <w:rPr>
          <w:rFonts w:asciiTheme="minorHAnsi" w:hAnsiTheme="minorHAnsi" w:cstheme="minorHAnsi"/>
          <w:lang w:val="pt-BR"/>
        </w:rPr>
      </w:pPr>
    </w:p>
    <w:p w:rsidR="00FD3B9A" w:rsidRPr="00302C6C" w:rsidRDefault="00FD3B9A" w:rsidP="00FD3B9A">
      <w:pPr>
        <w:pStyle w:val="PargrafodaLista"/>
        <w:numPr>
          <w:ilvl w:val="1"/>
          <w:numId w:val="21"/>
        </w:numPr>
        <w:tabs>
          <w:tab w:val="left" w:pos="689"/>
        </w:tabs>
        <w:spacing w:before="1"/>
        <w:ind w:right="115" w:firstLine="0"/>
        <w:rPr>
          <w:rFonts w:asciiTheme="minorHAnsi" w:hAnsiTheme="minorHAnsi" w:cstheme="minorHAnsi"/>
          <w:lang w:val="pt-BR"/>
        </w:rPr>
      </w:pPr>
      <w:r w:rsidRPr="00302C6C">
        <w:rPr>
          <w:rFonts w:asciiTheme="minorHAnsi" w:hAnsiTheme="minorHAnsi" w:cstheme="minorHAnsi"/>
          <w:lang w:val="pt-BR"/>
        </w:rPr>
        <w:t>Caberá ao Presidente da Comissão de Licitação responder aos pedidos de esclarecimentos até 1 (um) dia útil antes do encerramento do prazo de acolhimento de propostas, com encaminhamento de cópia da resposta para todos os interessados.</w:t>
      </w:r>
    </w:p>
    <w:p w:rsidR="00FD3B9A" w:rsidRPr="00302C6C" w:rsidRDefault="00FD3B9A" w:rsidP="00FD3B9A">
      <w:pPr>
        <w:pStyle w:val="PargrafodaLista"/>
        <w:tabs>
          <w:tab w:val="left" w:pos="689"/>
        </w:tabs>
        <w:spacing w:before="1"/>
        <w:ind w:right="115"/>
        <w:rPr>
          <w:rFonts w:asciiTheme="minorHAnsi" w:hAnsiTheme="minorHAnsi" w:cstheme="minorHAnsi"/>
          <w:lang w:val="pt-BR"/>
        </w:rPr>
      </w:pPr>
    </w:p>
    <w:p w:rsidR="00FD3B9A" w:rsidRDefault="00FD3B9A" w:rsidP="00FD3B9A">
      <w:pPr>
        <w:pStyle w:val="PargrafodaLista"/>
        <w:numPr>
          <w:ilvl w:val="1"/>
          <w:numId w:val="21"/>
        </w:numPr>
        <w:tabs>
          <w:tab w:val="left" w:pos="679"/>
        </w:tabs>
        <w:spacing w:before="73"/>
        <w:ind w:right="112" w:firstLine="0"/>
        <w:rPr>
          <w:rFonts w:asciiTheme="minorHAnsi" w:hAnsiTheme="minorHAnsi" w:cstheme="minorHAnsi"/>
          <w:lang w:val="pt-BR"/>
        </w:rPr>
      </w:pPr>
      <w:r w:rsidRPr="00302C6C">
        <w:rPr>
          <w:rFonts w:asciiTheme="minorHAnsi" w:hAnsiTheme="minorHAnsi" w:cstheme="minorHAnsi"/>
          <w:lang w:val="pt-BR"/>
        </w:rPr>
        <w:t>As dúvidas e divergências que eventualmente possam surgir em decorrência do Contrato a ser firmado com a licitante vencedora, e que não possam ser dirimidas diretamente pelas partes contratantes, ficarão sujeitas ao foro do Município de Saquarema, renunciando as partes a qualquer outro, por mais privilegiado que</w:t>
      </w:r>
      <w:r w:rsidRPr="00302C6C">
        <w:rPr>
          <w:rFonts w:asciiTheme="minorHAnsi" w:hAnsiTheme="minorHAnsi" w:cstheme="minorHAnsi"/>
          <w:spacing w:val="-14"/>
          <w:lang w:val="pt-BR"/>
        </w:rPr>
        <w:t xml:space="preserve"> </w:t>
      </w:r>
      <w:r w:rsidRPr="00302C6C">
        <w:rPr>
          <w:rFonts w:asciiTheme="minorHAnsi" w:hAnsiTheme="minorHAnsi" w:cstheme="minorHAnsi"/>
          <w:lang w:val="pt-BR"/>
        </w:rPr>
        <w:t>seja.</w:t>
      </w:r>
    </w:p>
    <w:p w:rsidR="00A2393F" w:rsidRPr="00A2393F" w:rsidRDefault="00A2393F" w:rsidP="00A2393F">
      <w:pPr>
        <w:pStyle w:val="PargrafodaLista"/>
        <w:rPr>
          <w:rFonts w:asciiTheme="minorHAnsi" w:hAnsiTheme="minorHAnsi" w:cstheme="minorHAnsi"/>
          <w:lang w:val="pt-BR"/>
        </w:rPr>
      </w:pPr>
    </w:p>
    <w:p w:rsidR="00A2393F" w:rsidRPr="00302C6C" w:rsidRDefault="00A2393F" w:rsidP="00A2393F">
      <w:pPr>
        <w:pStyle w:val="PargrafodaLista"/>
        <w:tabs>
          <w:tab w:val="left" w:pos="679"/>
        </w:tabs>
        <w:spacing w:before="73"/>
        <w:ind w:right="112"/>
        <w:rPr>
          <w:rFonts w:asciiTheme="minorHAnsi" w:hAnsiTheme="minorHAnsi" w:cstheme="minorHAnsi"/>
          <w:lang w:val="pt-BR"/>
        </w:rPr>
      </w:pPr>
    </w:p>
    <w:p w:rsidR="007616AA" w:rsidRPr="003F6B2D" w:rsidRDefault="007616AA" w:rsidP="007616AA">
      <w:pPr>
        <w:pStyle w:val="PargrafodaLista"/>
        <w:numPr>
          <w:ilvl w:val="0"/>
          <w:numId w:val="26"/>
        </w:numPr>
        <w:autoSpaceDE w:val="0"/>
        <w:rPr>
          <w:rFonts w:ascii="Cambria" w:hAnsi="Cambria"/>
          <w:bCs/>
          <w:sz w:val="20"/>
          <w:szCs w:val="20"/>
          <w:lang w:val="pt-BR"/>
        </w:rPr>
      </w:pPr>
      <w:r w:rsidRPr="003F6B2D">
        <w:rPr>
          <w:rFonts w:ascii="Cambria" w:hAnsi="Cambria"/>
          <w:bCs/>
          <w:sz w:val="20"/>
          <w:szCs w:val="20"/>
          <w:lang w:val="pt-BR"/>
        </w:rPr>
        <w:t xml:space="preserve">Anexo I – </w:t>
      </w:r>
      <w:r w:rsidR="003F6B2D">
        <w:rPr>
          <w:rFonts w:ascii="Cambria" w:hAnsi="Cambria"/>
          <w:bCs/>
          <w:sz w:val="20"/>
          <w:szCs w:val="20"/>
          <w:lang w:val="pt-BR"/>
        </w:rPr>
        <w:t>Projeto Básico</w:t>
      </w:r>
    </w:p>
    <w:p w:rsidR="007616AA" w:rsidRPr="007616AA" w:rsidRDefault="007616AA" w:rsidP="007616AA">
      <w:pPr>
        <w:pStyle w:val="PargrafodaLista"/>
        <w:numPr>
          <w:ilvl w:val="0"/>
          <w:numId w:val="26"/>
        </w:numPr>
        <w:autoSpaceDE w:val="0"/>
        <w:rPr>
          <w:rFonts w:ascii="Cambria" w:hAnsi="Cambria"/>
          <w:bCs/>
          <w:sz w:val="20"/>
          <w:szCs w:val="20"/>
          <w:lang w:val="pt-BR"/>
        </w:rPr>
      </w:pPr>
      <w:r w:rsidRPr="007616AA">
        <w:rPr>
          <w:rFonts w:ascii="Cambria" w:hAnsi="Cambria"/>
          <w:bCs/>
          <w:sz w:val="20"/>
          <w:szCs w:val="20"/>
          <w:lang w:val="pt-BR"/>
        </w:rPr>
        <w:t xml:space="preserve">Anexo II – </w:t>
      </w:r>
      <w:r w:rsidR="003F6B2D">
        <w:rPr>
          <w:rFonts w:ascii="Cambria" w:hAnsi="Cambria"/>
          <w:bCs/>
          <w:sz w:val="20"/>
          <w:szCs w:val="20"/>
          <w:lang w:val="pt-BR"/>
        </w:rPr>
        <w:t>Planilha Orçamentária e Memória de Cálculo.</w:t>
      </w:r>
      <w:r w:rsidRPr="007616AA">
        <w:rPr>
          <w:rFonts w:ascii="Cambria" w:hAnsi="Cambria"/>
          <w:bCs/>
          <w:sz w:val="20"/>
          <w:szCs w:val="20"/>
          <w:lang w:val="pt-BR"/>
        </w:rPr>
        <w:t xml:space="preserve"> </w:t>
      </w:r>
    </w:p>
    <w:p w:rsidR="007616AA" w:rsidRPr="007616AA" w:rsidRDefault="007616AA" w:rsidP="007616AA">
      <w:pPr>
        <w:pStyle w:val="PargrafodaLista"/>
        <w:numPr>
          <w:ilvl w:val="0"/>
          <w:numId w:val="26"/>
        </w:numPr>
        <w:autoSpaceDE w:val="0"/>
        <w:rPr>
          <w:rFonts w:ascii="Cambria" w:hAnsi="Cambria"/>
          <w:bCs/>
          <w:sz w:val="20"/>
          <w:szCs w:val="20"/>
          <w:lang w:val="pt-BR"/>
        </w:rPr>
      </w:pPr>
      <w:r w:rsidRPr="007616AA">
        <w:rPr>
          <w:rFonts w:ascii="Cambria" w:hAnsi="Cambria"/>
          <w:bCs/>
          <w:sz w:val="20"/>
          <w:szCs w:val="20"/>
          <w:lang w:val="pt-BR"/>
        </w:rPr>
        <w:t xml:space="preserve">Anexo </w:t>
      </w:r>
      <w:r>
        <w:rPr>
          <w:rFonts w:ascii="Cambria" w:hAnsi="Cambria"/>
          <w:bCs/>
          <w:sz w:val="20"/>
          <w:szCs w:val="20"/>
          <w:lang w:val="pt-BR"/>
        </w:rPr>
        <w:t>III</w:t>
      </w:r>
      <w:r w:rsidRPr="007616AA">
        <w:rPr>
          <w:rFonts w:ascii="Cambria" w:hAnsi="Cambria"/>
          <w:bCs/>
          <w:sz w:val="20"/>
          <w:szCs w:val="20"/>
          <w:lang w:val="pt-BR"/>
        </w:rPr>
        <w:t xml:space="preserve"> – Modelo de Declaração nos termos da Lei Federal nº 9854/99.</w:t>
      </w:r>
    </w:p>
    <w:p w:rsidR="007616AA" w:rsidRPr="007616AA" w:rsidRDefault="007616AA" w:rsidP="007616AA">
      <w:pPr>
        <w:pStyle w:val="PargrafodaLista"/>
        <w:numPr>
          <w:ilvl w:val="0"/>
          <w:numId w:val="26"/>
        </w:numPr>
        <w:autoSpaceDE w:val="0"/>
        <w:rPr>
          <w:rFonts w:ascii="Cambria" w:hAnsi="Cambria"/>
          <w:bCs/>
          <w:sz w:val="20"/>
          <w:szCs w:val="20"/>
          <w:lang w:val="pt-BR"/>
        </w:rPr>
      </w:pPr>
      <w:r w:rsidRPr="007616AA">
        <w:rPr>
          <w:rFonts w:ascii="Cambria" w:hAnsi="Cambria"/>
          <w:bCs/>
          <w:sz w:val="20"/>
          <w:szCs w:val="20"/>
          <w:lang w:val="pt-BR"/>
        </w:rPr>
        <w:t xml:space="preserve">Anexo </w:t>
      </w:r>
      <w:r>
        <w:rPr>
          <w:rFonts w:ascii="Cambria" w:hAnsi="Cambria"/>
          <w:bCs/>
          <w:sz w:val="20"/>
          <w:szCs w:val="20"/>
          <w:lang w:val="pt-BR"/>
        </w:rPr>
        <w:t>I</w:t>
      </w:r>
      <w:r w:rsidRPr="007616AA">
        <w:rPr>
          <w:rFonts w:ascii="Cambria" w:hAnsi="Cambria"/>
          <w:bCs/>
          <w:sz w:val="20"/>
          <w:szCs w:val="20"/>
          <w:lang w:val="pt-BR"/>
        </w:rPr>
        <w:t xml:space="preserve">V – </w:t>
      </w:r>
      <w:r w:rsidR="003F6B2D">
        <w:rPr>
          <w:rFonts w:ascii="Cambria" w:hAnsi="Cambria"/>
          <w:bCs/>
          <w:sz w:val="20"/>
          <w:szCs w:val="20"/>
          <w:lang w:val="pt-BR"/>
        </w:rPr>
        <w:t>Atestado de visita Técnica</w:t>
      </w:r>
    </w:p>
    <w:p w:rsidR="003F6B2D" w:rsidRPr="003F6B2D" w:rsidRDefault="007616AA" w:rsidP="007616AA">
      <w:pPr>
        <w:pStyle w:val="PargrafodaLista"/>
        <w:numPr>
          <w:ilvl w:val="0"/>
          <w:numId w:val="26"/>
        </w:numPr>
        <w:tabs>
          <w:tab w:val="right" w:pos="8504"/>
        </w:tabs>
        <w:rPr>
          <w:rFonts w:ascii="Cambria" w:hAnsi="Cambria"/>
          <w:sz w:val="20"/>
          <w:szCs w:val="20"/>
          <w:lang w:val="pt-BR"/>
        </w:rPr>
      </w:pPr>
      <w:r w:rsidRPr="003F6B2D">
        <w:rPr>
          <w:rFonts w:ascii="Cambria" w:hAnsi="Cambria"/>
          <w:sz w:val="20"/>
          <w:szCs w:val="20"/>
          <w:lang w:val="pt-BR"/>
        </w:rPr>
        <w:t xml:space="preserve">Anexo </w:t>
      </w:r>
      <w:r w:rsidR="003F6B2D" w:rsidRPr="003F6B2D">
        <w:rPr>
          <w:rFonts w:ascii="Cambria" w:hAnsi="Cambria"/>
          <w:sz w:val="20"/>
          <w:szCs w:val="20"/>
          <w:lang w:val="pt-BR"/>
        </w:rPr>
        <w:t>V</w:t>
      </w:r>
      <w:r w:rsidRPr="003F6B2D">
        <w:rPr>
          <w:rFonts w:ascii="Cambria" w:hAnsi="Cambria"/>
          <w:sz w:val="20"/>
          <w:szCs w:val="20"/>
          <w:lang w:val="pt-BR"/>
        </w:rPr>
        <w:t xml:space="preserve"> – </w:t>
      </w:r>
      <w:r w:rsidR="003F6B2D" w:rsidRPr="007616AA">
        <w:rPr>
          <w:rFonts w:ascii="Cambria" w:hAnsi="Cambria"/>
          <w:bCs/>
          <w:sz w:val="20"/>
          <w:szCs w:val="20"/>
          <w:lang w:val="pt-BR"/>
        </w:rPr>
        <w:t>Modelo de Declaração nos termos da Lei Federal nº 9854/99</w:t>
      </w:r>
    </w:p>
    <w:p w:rsidR="007616AA" w:rsidRPr="003F6B2D" w:rsidRDefault="007616AA" w:rsidP="007616AA">
      <w:pPr>
        <w:pStyle w:val="PargrafodaLista"/>
        <w:keepNext/>
        <w:numPr>
          <w:ilvl w:val="0"/>
          <w:numId w:val="26"/>
        </w:numPr>
        <w:tabs>
          <w:tab w:val="right" w:pos="8504"/>
        </w:tabs>
        <w:rPr>
          <w:rFonts w:ascii="Cambria" w:hAnsi="Cambria"/>
          <w:sz w:val="20"/>
          <w:szCs w:val="20"/>
          <w:lang w:val="pt-BR"/>
        </w:rPr>
      </w:pPr>
      <w:r w:rsidRPr="003F6B2D">
        <w:rPr>
          <w:rFonts w:ascii="Cambria" w:hAnsi="Cambria"/>
          <w:sz w:val="20"/>
          <w:szCs w:val="20"/>
          <w:lang w:val="pt-BR"/>
        </w:rPr>
        <w:t xml:space="preserve">Anexo </w:t>
      </w:r>
      <w:r w:rsidR="003F6B2D" w:rsidRPr="003F6B2D">
        <w:rPr>
          <w:rFonts w:ascii="Cambria" w:hAnsi="Cambria"/>
          <w:sz w:val="20"/>
          <w:szCs w:val="20"/>
          <w:lang w:val="pt-BR"/>
        </w:rPr>
        <w:t>VI</w:t>
      </w:r>
      <w:r w:rsidR="00042077" w:rsidRPr="003F6B2D">
        <w:rPr>
          <w:rFonts w:ascii="Cambria" w:hAnsi="Cambria"/>
          <w:sz w:val="20"/>
          <w:szCs w:val="20"/>
          <w:lang w:val="pt-BR"/>
        </w:rPr>
        <w:t>– Minuta</w:t>
      </w:r>
      <w:r w:rsidRPr="003F6B2D">
        <w:rPr>
          <w:rFonts w:ascii="Cambria" w:hAnsi="Cambria"/>
          <w:sz w:val="20"/>
          <w:szCs w:val="20"/>
          <w:lang w:val="pt-BR"/>
        </w:rPr>
        <w:t xml:space="preserve"> de Contrato</w:t>
      </w:r>
    </w:p>
    <w:p w:rsidR="00FD3B9A" w:rsidRPr="00302C6C" w:rsidRDefault="00FD3B9A" w:rsidP="00FD3B9A">
      <w:pPr>
        <w:pStyle w:val="Corpodetexto"/>
        <w:rPr>
          <w:rFonts w:asciiTheme="minorHAnsi" w:hAnsiTheme="minorHAnsi" w:cstheme="minorHAnsi"/>
        </w:rPr>
      </w:pPr>
    </w:p>
    <w:p w:rsidR="00FD3B9A" w:rsidRPr="00302C6C" w:rsidRDefault="00FD3B9A" w:rsidP="00FD3B9A">
      <w:pPr>
        <w:pStyle w:val="Corpodetexto"/>
        <w:spacing w:before="8"/>
        <w:rPr>
          <w:rFonts w:asciiTheme="minorHAnsi" w:hAnsiTheme="minorHAnsi" w:cstheme="minorHAnsi"/>
        </w:rPr>
      </w:pPr>
    </w:p>
    <w:p w:rsidR="00FD3B9A" w:rsidRPr="00302C6C" w:rsidRDefault="00042077" w:rsidP="00042077">
      <w:pPr>
        <w:jc w:val="center"/>
      </w:pPr>
      <w:r w:rsidRPr="00302C6C">
        <w:t>Saquarema,</w:t>
      </w:r>
      <w:r>
        <w:t xml:space="preserve"> 24 </w:t>
      </w:r>
      <w:r w:rsidR="00FD3B9A" w:rsidRPr="00302C6C">
        <w:t xml:space="preserve">     de   </w:t>
      </w:r>
      <w:r w:rsidR="00FD3B9A">
        <w:t>março d</w:t>
      </w:r>
      <w:r w:rsidR="00FD3B9A" w:rsidRPr="00302C6C">
        <w:t>e 2017</w:t>
      </w:r>
    </w:p>
    <w:p w:rsidR="00FD3B9A" w:rsidRDefault="00FD3B9A" w:rsidP="00FD3B9A">
      <w:pPr>
        <w:pStyle w:val="Corpodetexto"/>
        <w:rPr>
          <w:rFonts w:asciiTheme="minorHAnsi" w:hAnsiTheme="minorHAnsi" w:cstheme="minorHAnsi"/>
          <w:b/>
        </w:rPr>
      </w:pPr>
    </w:p>
    <w:p w:rsidR="00042077" w:rsidRDefault="00042077" w:rsidP="00FD3B9A">
      <w:pPr>
        <w:pStyle w:val="Corpodetexto"/>
        <w:rPr>
          <w:rFonts w:asciiTheme="minorHAnsi" w:hAnsiTheme="minorHAnsi" w:cstheme="minorHAnsi"/>
          <w:b/>
        </w:rPr>
      </w:pPr>
    </w:p>
    <w:p w:rsidR="00042077" w:rsidRDefault="00042077" w:rsidP="00FD3B9A">
      <w:pPr>
        <w:pStyle w:val="Corpodetexto"/>
        <w:rPr>
          <w:rFonts w:asciiTheme="minorHAnsi" w:hAnsiTheme="minorHAnsi" w:cstheme="minorHAnsi"/>
          <w:b/>
        </w:rPr>
      </w:pPr>
    </w:p>
    <w:p w:rsidR="00042077" w:rsidRPr="00302C6C" w:rsidRDefault="00042077" w:rsidP="00FD3B9A">
      <w:pPr>
        <w:pStyle w:val="Corpodetexto"/>
        <w:rPr>
          <w:rFonts w:asciiTheme="minorHAnsi" w:hAnsiTheme="minorHAnsi" w:cstheme="minorHAnsi"/>
          <w:b/>
        </w:rPr>
      </w:pPr>
    </w:p>
    <w:p w:rsidR="00FD3B9A" w:rsidRPr="00302C6C" w:rsidRDefault="00FD3B9A" w:rsidP="00FD3B9A">
      <w:pPr>
        <w:pStyle w:val="Corpodetexto"/>
        <w:rPr>
          <w:rFonts w:asciiTheme="minorHAnsi" w:hAnsiTheme="minorHAnsi" w:cstheme="minorHAnsi"/>
          <w:b/>
        </w:rPr>
      </w:pP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t>Lindonor Ferreira Rezende da Rosa</w:t>
      </w:r>
    </w:p>
    <w:p w:rsidR="00115439" w:rsidRPr="00115439" w:rsidRDefault="00FD3B9A" w:rsidP="00A2393F">
      <w:pPr>
        <w:spacing w:line="252" w:lineRule="exact"/>
        <w:ind w:left="313" w:right="313"/>
        <w:jc w:val="center"/>
      </w:pPr>
      <w:r>
        <w:rPr>
          <w:rFonts w:asciiTheme="minorHAnsi" w:hAnsiTheme="minorHAnsi" w:cstheme="minorHAnsi"/>
          <w:b/>
        </w:rPr>
        <w:t>Secretário Municipal de Transporte e Serviços Públicos</w:t>
      </w:r>
    </w:p>
    <w:sectPr w:rsidR="00115439" w:rsidRPr="00115439" w:rsidSect="002503B3">
      <w:headerReference w:type="default" r:id="rId8"/>
      <w:footerReference w:type="default" r:id="rId9"/>
      <w:pgSz w:w="11906" w:h="16838"/>
      <w:pgMar w:top="720" w:right="1558" w:bottom="227" w:left="1560" w:header="227"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776C" w:rsidRDefault="008F776C" w:rsidP="00636DFF">
      <w:pPr>
        <w:spacing w:after="0" w:line="240" w:lineRule="auto"/>
      </w:pPr>
      <w:r>
        <w:separator/>
      </w:r>
    </w:p>
  </w:endnote>
  <w:endnote w:type="continuationSeparator" w:id="0">
    <w:p w:rsidR="008F776C" w:rsidRDefault="008F776C" w:rsidP="00636D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9A5" w:rsidRDefault="00D239A5" w:rsidP="00512CC4">
    <w:pPr>
      <w:pStyle w:val="SemEspaamento"/>
    </w:pPr>
    <w:r>
      <w:rPr>
        <w:noProof/>
        <w:lang w:eastAsia="pt-BR"/>
      </w:rPr>
      <w:drawing>
        <wp:anchor distT="0" distB="0" distL="114300" distR="114300" simplePos="0" relativeHeight="251659264" behindDoc="1" locked="0" layoutInCell="1" allowOverlap="1" wp14:anchorId="7E3FEF2B" wp14:editId="75C73157">
          <wp:simplePos x="0" y="0"/>
          <wp:positionH relativeFrom="column">
            <wp:posOffset>-695960</wp:posOffset>
          </wp:positionH>
          <wp:positionV relativeFrom="paragraph">
            <wp:posOffset>-642620</wp:posOffset>
          </wp:positionV>
          <wp:extent cx="6981825" cy="704215"/>
          <wp:effectExtent l="0" t="0" r="9525" b="635"/>
          <wp:wrapThrough wrapText="bothSides">
            <wp:wrapPolygon edited="0">
              <wp:start x="0" y="0"/>
              <wp:lineTo x="0" y="21035"/>
              <wp:lineTo x="21571" y="21035"/>
              <wp:lineTo x="21571" y="0"/>
              <wp:lineTo x="0" y="0"/>
            </wp:wrapPolygon>
          </wp:wrapThrough>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feitura de Saquarema-Timbrado-A4-Verde - Cópia (2).jpg"/>
                  <pic:cNvPicPr/>
                </pic:nvPicPr>
                <pic:blipFill>
                  <a:blip r:embed="rId1">
                    <a:extLst>
                      <a:ext uri="{28A0092B-C50C-407E-A947-70E740481C1C}">
                        <a14:useLocalDpi xmlns:a14="http://schemas.microsoft.com/office/drawing/2010/main" val="0"/>
                      </a:ext>
                    </a:extLst>
                  </a:blip>
                  <a:stretch>
                    <a:fillRect/>
                  </a:stretch>
                </pic:blipFill>
                <pic:spPr>
                  <a:xfrm>
                    <a:off x="0" y="0"/>
                    <a:ext cx="6981825" cy="70421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776C" w:rsidRDefault="008F776C" w:rsidP="00636DFF">
      <w:pPr>
        <w:spacing w:after="0" w:line="240" w:lineRule="auto"/>
      </w:pPr>
      <w:r>
        <w:separator/>
      </w:r>
    </w:p>
  </w:footnote>
  <w:footnote w:type="continuationSeparator" w:id="0">
    <w:p w:rsidR="008F776C" w:rsidRDefault="008F776C" w:rsidP="00636DF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9A5" w:rsidRDefault="00D239A5">
    <w:r>
      <w:rPr>
        <w:noProof/>
        <w:lang w:eastAsia="pt-BR"/>
      </w:rPr>
      <w:drawing>
        <wp:anchor distT="0" distB="0" distL="114300" distR="114300" simplePos="0" relativeHeight="251658240" behindDoc="1" locked="0" layoutInCell="1" allowOverlap="1" wp14:anchorId="18A503C5" wp14:editId="0D8E543E">
          <wp:simplePos x="0" y="0"/>
          <wp:positionH relativeFrom="column">
            <wp:posOffset>-695325</wp:posOffset>
          </wp:positionH>
          <wp:positionV relativeFrom="paragraph">
            <wp:posOffset>8255</wp:posOffset>
          </wp:positionV>
          <wp:extent cx="6981825" cy="1095375"/>
          <wp:effectExtent l="0" t="0" r="9525" b="9525"/>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feitura de Saquarema-Timbrado-A4-Verde - Cópia.jpg"/>
                  <pic:cNvPicPr/>
                </pic:nvPicPr>
                <pic:blipFill>
                  <a:blip r:embed="rId1">
                    <a:extLst>
                      <a:ext uri="{28A0092B-C50C-407E-A947-70E740481C1C}">
                        <a14:useLocalDpi xmlns:a14="http://schemas.microsoft.com/office/drawing/2010/main" val="0"/>
                      </a:ext>
                    </a:extLst>
                  </a:blip>
                  <a:stretch>
                    <a:fillRect/>
                  </a:stretch>
                </pic:blipFill>
                <pic:spPr>
                  <a:xfrm>
                    <a:off x="0" y="0"/>
                    <a:ext cx="6981825" cy="1095375"/>
                  </a:xfrm>
                  <a:prstGeom prst="rect">
                    <a:avLst/>
                  </a:prstGeom>
                </pic:spPr>
              </pic:pic>
            </a:graphicData>
          </a:graphic>
          <wp14:sizeRelH relativeFrom="page">
            <wp14:pctWidth>0</wp14:pctWidth>
          </wp14:sizeRelH>
          <wp14:sizeRelV relativeFrom="page">
            <wp14:pctHeight>0</wp14:pctHeight>
          </wp14:sizeRelV>
        </wp:anchor>
      </w:drawing>
    </w:r>
  </w:p>
  <w:tbl>
    <w:tblPr>
      <w:tblW w:w="5639" w:type="dxa"/>
      <w:tblCellMar>
        <w:top w:w="15" w:type="dxa"/>
        <w:left w:w="15" w:type="dxa"/>
        <w:bottom w:w="15" w:type="dxa"/>
        <w:right w:w="15" w:type="dxa"/>
      </w:tblCellMar>
      <w:tblLook w:val="04A0" w:firstRow="1" w:lastRow="0" w:firstColumn="1" w:lastColumn="0" w:noHBand="0" w:noVBand="1"/>
    </w:tblPr>
    <w:tblGrid>
      <w:gridCol w:w="5639"/>
    </w:tblGrid>
    <w:tr w:rsidR="00D239A5" w:rsidRPr="007C6942" w:rsidTr="004A3CEF">
      <w:trPr>
        <w:trHeight w:val="204"/>
      </w:trPr>
      <w:tc>
        <w:tcPr>
          <w:tcW w:w="5639" w:type="dxa"/>
          <w:shd w:val="clear" w:color="auto" w:fill="auto"/>
          <w:tcMar>
            <w:top w:w="0" w:type="dxa"/>
            <w:left w:w="120" w:type="dxa"/>
            <w:bottom w:w="0" w:type="dxa"/>
            <w:right w:w="120" w:type="dxa"/>
          </w:tcMar>
          <w:vAlign w:val="bottom"/>
          <w:hideMark/>
        </w:tcPr>
        <w:p w:rsidR="00D239A5" w:rsidRPr="002503B3" w:rsidRDefault="00D239A5" w:rsidP="002503B3">
          <w:pPr>
            <w:spacing w:before="100" w:beforeAutospacing="1" w:after="100" w:afterAutospacing="1" w:line="240" w:lineRule="auto"/>
            <w:rPr>
              <w:sz w:val="28"/>
              <w:szCs w:val="28"/>
              <w:lang w:eastAsia="pt-BR"/>
            </w:rPr>
          </w:pPr>
          <w:r w:rsidRPr="002503B3">
            <w:rPr>
              <w:color w:val="000000"/>
              <w:sz w:val="28"/>
              <w:szCs w:val="28"/>
              <w:lang w:eastAsia="pt-BR"/>
            </w:rPr>
            <w:t>ESTADO DO RIO DE JANEIRO</w:t>
          </w:r>
        </w:p>
      </w:tc>
    </w:tr>
    <w:tr w:rsidR="00D239A5" w:rsidRPr="007C6942" w:rsidTr="004A3CEF">
      <w:trPr>
        <w:trHeight w:val="281"/>
      </w:trPr>
      <w:tc>
        <w:tcPr>
          <w:tcW w:w="5639" w:type="dxa"/>
          <w:shd w:val="clear" w:color="auto" w:fill="auto"/>
          <w:tcMar>
            <w:top w:w="0" w:type="dxa"/>
            <w:left w:w="120" w:type="dxa"/>
            <w:bottom w:w="0" w:type="dxa"/>
            <w:right w:w="120" w:type="dxa"/>
          </w:tcMar>
          <w:vAlign w:val="bottom"/>
          <w:hideMark/>
        </w:tcPr>
        <w:p w:rsidR="00D239A5" w:rsidRPr="002503B3" w:rsidRDefault="00D239A5" w:rsidP="002503B3">
          <w:pPr>
            <w:spacing w:before="100" w:beforeAutospacing="1" w:after="100" w:afterAutospacing="1" w:line="240" w:lineRule="auto"/>
            <w:rPr>
              <w:sz w:val="28"/>
              <w:szCs w:val="28"/>
              <w:lang w:eastAsia="pt-BR"/>
            </w:rPr>
          </w:pPr>
          <w:r w:rsidRPr="002503B3">
            <w:rPr>
              <w:b/>
              <w:bCs/>
              <w:color w:val="000000"/>
              <w:sz w:val="28"/>
              <w:szCs w:val="28"/>
              <w:lang w:eastAsia="pt-BR"/>
            </w:rPr>
            <w:t>Prefeitura Municipal de Saquarema</w:t>
          </w:r>
        </w:p>
      </w:tc>
    </w:tr>
    <w:tr w:rsidR="00D239A5" w:rsidRPr="007C6942" w:rsidTr="004A3CEF">
      <w:trPr>
        <w:trHeight w:val="80"/>
      </w:trPr>
      <w:tc>
        <w:tcPr>
          <w:tcW w:w="5639" w:type="dxa"/>
          <w:shd w:val="clear" w:color="auto" w:fill="auto"/>
          <w:tcMar>
            <w:top w:w="0" w:type="dxa"/>
            <w:left w:w="120" w:type="dxa"/>
            <w:bottom w:w="0" w:type="dxa"/>
            <w:right w:w="120" w:type="dxa"/>
          </w:tcMar>
          <w:vAlign w:val="bottom"/>
          <w:hideMark/>
        </w:tcPr>
        <w:p w:rsidR="00D239A5" w:rsidRPr="002503B3" w:rsidRDefault="008A67EC" w:rsidP="002503B3">
          <w:pPr>
            <w:spacing w:before="100" w:beforeAutospacing="1" w:after="100" w:afterAutospacing="1" w:line="240" w:lineRule="auto"/>
            <w:rPr>
              <w:sz w:val="28"/>
              <w:szCs w:val="28"/>
              <w:lang w:eastAsia="pt-BR"/>
            </w:rPr>
          </w:pPr>
          <w:r>
            <w:rPr>
              <w:color w:val="000000"/>
              <w:sz w:val="28"/>
              <w:szCs w:val="28"/>
              <w:lang w:eastAsia="pt-BR"/>
            </w:rPr>
            <w:t>DEPARTAMENTO DE LICITAÇÕES E CONTRATOS</w:t>
          </w:r>
        </w:p>
      </w:tc>
    </w:tr>
  </w:tbl>
  <w:p w:rsidR="00D239A5" w:rsidRDefault="00D239A5">
    <w:pPr>
      <w:pStyle w:val="Cabealho"/>
    </w:pPr>
  </w:p>
  <w:p w:rsidR="00D239A5" w:rsidRDefault="00D239A5">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7B3FCA"/>
    <w:multiLevelType w:val="hybridMultilevel"/>
    <w:tmpl w:val="B65A5240"/>
    <w:lvl w:ilvl="0" w:tplc="CF0EEB14">
      <w:start w:val="1"/>
      <w:numFmt w:val="lowerLetter"/>
      <w:lvlText w:val="%1)"/>
      <w:lvlJc w:val="left"/>
      <w:pPr>
        <w:ind w:left="473" w:hanging="361"/>
      </w:pPr>
      <w:rPr>
        <w:rFonts w:ascii="Arial" w:eastAsia="Arial" w:hAnsi="Arial" w:cs="Arial" w:hint="default"/>
        <w:spacing w:val="-1"/>
        <w:w w:val="100"/>
        <w:sz w:val="22"/>
        <w:szCs w:val="22"/>
      </w:rPr>
    </w:lvl>
    <w:lvl w:ilvl="1" w:tplc="F6AE28D0">
      <w:numFmt w:val="bullet"/>
      <w:lvlText w:val="•"/>
      <w:lvlJc w:val="left"/>
      <w:pPr>
        <w:ind w:left="1418" w:hanging="361"/>
      </w:pPr>
      <w:rPr>
        <w:rFonts w:hint="default"/>
      </w:rPr>
    </w:lvl>
    <w:lvl w:ilvl="2" w:tplc="2EB8C8B0">
      <w:numFmt w:val="bullet"/>
      <w:lvlText w:val="•"/>
      <w:lvlJc w:val="left"/>
      <w:pPr>
        <w:ind w:left="2357" w:hanging="361"/>
      </w:pPr>
      <w:rPr>
        <w:rFonts w:hint="default"/>
      </w:rPr>
    </w:lvl>
    <w:lvl w:ilvl="3" w:tplc="A802BF50">
      <w:numFmt w:val="bullet"/>
      <w:lvlText w:val="•"/>
      <w:lvlJc w:val="left"/>
      <w:pPr>
        <w:ind w:left="3295" w:hanging="361"/>
      </w:pPr>
      <w:rPr>
        <w:rFonts w:hint="default"/>
      </w:rPr>
    </w:lvl>
    <w:lvl w:ilvl="4" w:tplc="F87C32E4">
      <w:numFmt w:val="bullet"/>
      <w:lvlText w:val="•"/>
      <w:lvlJc w:val="left"/>
      <w:pPr>
        <w:ind w:left="4234" w:hanging="361"/>
      </w:pPr>
      <w:rPr>
        <w:rFonts w:hint="default"/>
      </w:rPr>
    </w:lvl>
    <w:lvl w:ilvl="5" w:tplc="E4866AA2">
      <w:numFmt w:val="bullet"/>
      <w:lvlText w:val="•"/>
      <w:lvlJc w:val="left"/>
      <w:pPr>
        <w:ind w:left="5173" w:hanging="361"/>
      </w:pPr>
      <w:rPr>
        <w:rFonts w:hint="default"/>
      </w:rPr>
    </w:lvl>
    <w:lvl w:ilvl="6" w:tplc="340E74CE">
      <w:numFmt w:val="bullet"/>
      <w:lvlText w:val="•"/>
      <w:lvlJc w:val="left"/>
      <w:pPr>
        <w:ind w:left="6111" w:hanging="361"/>
      </w:pPr>
      <w:rPr>
        <w:rFonts w:hint="default"/>
      </w:rPr>
    </w:lvl>
    <w:lvl w:ilvl="7" w:tplc="62DE4760">
      <w:numFmt w:val="bullet"/>
      <w:lvlText w:val="•"/>
      <w:lvlJc w:val="left"/>
      <w:pPr>
        <w:ind w:left="7050" w:hanging="361"/>
      </w:pPr>
      <w:rPr>
        <w:rFonts w:hint="default"/>
      </w:rPr>
    </w:lvl>
    <w:lvl w:ilvl="8" w:tplc="A1E435CC">
      <w:numFmt w:val="bullet"/>
      <w:lvlText w:val="•"/>
      <w:lvlJc w:val="left"/>
      <w:pPr>
        <w:ind w:left="7989" w:hanging="361"/>
      </w:pPr>
      <w:rPr>
        <w:rFonts w:hint="default"/>
      </w:rPr>
    </w:lvl>
  </w:abstractNum>
  <w:abstractNum w:abstractNumId="1">
    <w:nsid w:val="1BA40BE4"/>
    <w:multiLevelType w:val="multilevel"/>
    <w:tmpl w:val="57B4F724"/>
    <w:lvl w:ilvl="0">
      <w:start w:val="9"/>
      <w:numFmt w:val="decimal"/>
      <w:lvlText w:val="%1"/>
      <w:lvlJc w:val="left"/>
      <w:pPr>
        <w:ind w:left="542" w:hanging="431"/>
      </w:pPr>
      <w:rPr>
        <w:rFonts w:hint="default"/>
      </w:rPr>
    </w:lvl>
    <w:lvl w:ilvl="1">
      <w:start w:val="3"/>
      <w:numFmt w:val="decimal"/>
      <w:lvlText w:val="%1.%2."/>
      <w:lvlJc w:val="left"/>
      <w:pPr>
        <w:ind w:left="542" w:hanging="431"/>
      </w:pPr>
      <w:rPr>
        <w:rFonts w:ascii="Arial" w:eastAsia="Arial" w:hAnsi="Arial" w:cs="Arial" w:hint="default"/>
        <w:w w:val="100"/>
        <w:sz w:val="22"/>
        <w:szCs w:val="22"/>
      </w:rPr>
    </w:lvl>
    <w:lvl w:ilvl="2">
      <w:start w:val="1"/>
      <w:numFmt w:val="decimal"/>
      <w:lvlText w:val="%1.%2.%3."/>
      <w:lvlJc w:val="left"/>
      <w:pPr>
        <w:ind w:left="112" w:hanging="614"/>
      </w:pPr>
      <w:rPr>
        <w:rFonts w:ascii="Arial" w:eastAsia="Arial" w:hAnsi="Arial" w:cs="Arial" w:hint="default"/>
        <w:spacing w:val="-3"/>
        <w:w w:val="100"/>
        <w:sz w:val="22"/>
        <w:szCs w:val="22"/>
      </w:rPr>
    </w:lvl>
    <w:lvl w:ilvl="3">
      <w:numFmt w:val="bullet"/>
      <w:lvlText w:val="•"/>
      <w:lvlJc w:val="left"/>
      <w:pPr>
        <w:ind w:left="2612" w:hanging="614"/>
      </w:pPr>
      <w:rPr>
        <w:rFonts w:hint="default"/>
      </w:rPr>
    </w:lvl>
    <w:lvl w:ilvl="4">
      <w:numFmt w:val="bullet"/>
      <w:lvlText w:val="•"/>
      <w:lvlJc w:val="left"/>
      <w:pPr>
        <w:ind w:left="3648" w:hanging="614"/>
      </w:pPr>
      <w:rPr>
        <w:rFonts w:hint="default"/>
      </w:rPr>
    </w:lvl>
    <w:lvl w:ilvl="5">
      <w:numFmt w:val="bullet"/>
      <w:lvlText w:val="•"/>
      <w:lvlJc w:val="left"/>
      <w:pPr>
        <w:ind w:left="4685" w:hanging="614"/>
      </w:pPr>
      <w:rPr>
        <w:rFonts w:hint="default"/>
      </w:rPr>
    </w:lvl>
    <w:lvl w:ilvl="6">
      <w:numFmt w:val="bullet"/>
      <w:lvlText w:val="•"/>
      <w:lvlJc w:val="left"/>
      <w:pPr>
        <w:ind w:left="5721" w:hanging="614"/>
      </w:pPr>
      <w:rPr>
        <w:rFonts w:hint="default"/>
      </w:rPr>
    </w:lvl>
    <w:lvl w:ilvl="7">
      <w:numFmt w:val="bullet"/>
      <w:lvlText w:val="•"/>
      <w:lvlJc w:val="left"/>
      <w:pPr>
        <w:ind w:left="6757" w:hanging="614"/>
      </w:pPr>
      <w:rPr>
        <w:rFonts w:hint="default"/>
      </w:rPr>
    </w:lvl>
    <w:lvl w:ilvl="8">
      <w:numFmt w:val="bullet"/>
      <w:lvlText w:val="•"/>
      <w:lvlJc w:val="left"/>
      <w:pPr>
        <w:ind w:left="7793" w:hanging="614"/>
      </w:pPr>
      <w:rPr>
        <w:rFonts w:hint="default"/>
      </w:rPr>
    </w:lvl>
  </w:abstractNum>
  <w:abstractNum w:abstractNumId="2">
    <w:nsid w:val="1C841E12"/>
    <w:multiLevelType w:val="multilevel"/>
    <w:tmpl w:val="AD8C405E"/>
    <w:lvl w:ilvl="0">
      <w:start w:val="9"/>
      <w:numFmt w:val="decimal"/>
      <w:lvlText w:val="%1"/>
      <w:lvlJc w:val="left"/>
      <w:pPr>
        <w:ind w:left="542" w:hanging="431"/>
      </w:pPr>
      <w:rPr>
        <w:rFonts w:hint="default"/>
      </w:rPr>
    </w:lvl>
    <w:lvl w:ilvl="1">
      <w:start w:val="5"/>
      <w:numFmt w:val="decimal"/>
      <w:lvlText w:val="%1.%2."/>
      <w:lvlJc w:val="left"/>
      <w:pPr>
        <w:ind w:left="112" w:hanging="431"/>
      </w:pPr>
      <w:rPr>
        <w:rFonts w:ascii="Arial" w:eastAsia="Arial" w:hAnsi="Arial" w:cs="Arial" w:hint="default"/>
        <w:w w:val="100"/>
        <w:sz w:val="22"/>
        <w:szCs w:val="22"/>
      </w:rPr>
    </w:lvl>
    <w:lvl w:ilvl="2">
      <w:start w:val="1"/>
      <w:numFmt w:val="decimal"/>
      <w:lvlText w:val="%1.%2.%3."/>
      <w:lvlJc w:val="left"/>
      <w:pPr>
        <w:ind w:left="112" w:hanging="638"/>
      </w:pPr>
      <w:rPr>
        <w:rFonts w:ascii="Arial" w:eastAsia="Arial" w:hAnsi="Arial" w:cs="Arial" w:hint="default"/>
        <w:spacing w:val="-3"/>
        <w:w w:val="100"/>
        <w:sz w:val="22"/>
        <w:szCs w:val="22"/>
      </w:rPr>
    </w:lvl>
    <w:lvl w:ilvl="3">
      <w:start w:val="1"/>
      <w:numFmt w:val="decimal"/>
      <w:lvlText w:val="%1.%2.%3.%4."/>
      <w:lvlJc w:val="left"/>
      <w:pPr>
        <w:ind w:left="909" w:hanging="797"/>
      </w:pPr>
      <w:rPr>
        <w:rFonts w:ascii="Arial" w:eastAsia="Arial" w:hAnsi="Arial" w:cs="Arial" w:hint="default"/>
        <w:spacing w:val="-3"/>
        <w:w w:val="100"/>
        <w:sz w:val="22"/>
        <w:szCs w:val="22"/>
      </w:rPr>
    </w:lvl>
    <w:lvl w:ilvl="4">
      <w:numFmt w:val="bullet"/>
      <w:lvlText w:val="•"/>
      <w:lvlJc w:val="left"/>
      <w:pPr>
        <w:ind w:left="3141" w:hanging="797"/>
      </w:pPr>
      <w:rPr>
        <w:rFonts w:hint="default"/>
      </w:rPr>
    </w:lvl>
    <w:lvl w:ilvl="5">
      <w:numFmt w:val="bullet"/>
      <w:lvlText w:val="•"/>
      <w:lvlJc w:val="left"/>
      <w:pPr>
        <w:ind w:left="4262" w:hanging="797"/>
      </w:pPr>
      <w:rPr>
        <w:rFonts w:hint="default"/>
      </w:rPr>
    </w:lvl>
    <w:lvl w:ilvl="6">
      <w:numFmt w:val="bullet"/>
      <w:lvlText w:val="•"/>
      <w:lvlJc w:val="left"/>
      <w:pPr>
        <w:ind w:left="5383" w:hanging="797"/>
      </w:pPr>
      <w:rPr>
        <w:rFonts w:hint="default"/>
      </w:rPr>
    </w:lvl>
    <w:lvl w:ilvl="7">
      <w:numFmt w:val="bullet"/>
      <w:lvlText w:val="•"/>
      <w:lvlJc w:val="left"/>
      <w:pPr>
        <w:ind w:left="6504" w:hanging="797"/>
      </w:pPr>
      <w:rPr>
        <w:rFonts w:hint="default"/>
      </w:rPr>
    </w:lvl>
    <w:lvl w:ilvl="8">
      <w:numFmt w:val="bullet"/>
      <w:lvlText w:val="•"/>
      <w:lvlJc w:val="left"/>
      <w:pPr>
        <w:ind w:left="7624" w:hanging="797"/>
      </w:pPr>
      <w:rPr>
        <w:rFonts w:hint="default"/>
      </w:rPr>
    </w:lvl>
  </w:abstractNum>
  <w:abstractNum w:abstractNumId="3">
    <w:nsid w:val="206B61B1"/>
    <w:multiLevelType w:val="multilevel"/>
    <w:tmpl w:val="CC32241C"/>
    <w:lvl w:ilvl="0">
      <w:start w:val="3"/>
      <w:numFmt w:val="decimal"/>
      <w:lvlText w:val="%1"/>
      <w:lvlJc w:val="left"/>
      <w:pPr>
        <w:ind w:left="112" w:hanging="434"/>
      </w:pPr>
      <w:rPr>
        <w:rFonts w:hint="default"/>
      </w:rPr>
    </w:lvl>
    <w:lvl w:ilvl="1">
      <w:start w:val="1"/>
      <w:numFmt w:val="decimal"/>
      <w:lvlText w:val="%1.%2."/>
      <w:lvlJc w:val="left"/>
      <w:pPr>
        <w:ind w:left="112" w:hanging="434"/>
      </w:pPr>
      <w:rPr>
        <w:rFonts w:ascii="Arial" w:eastAsia="Arial" w:hAnsi="Arial" w:cs="Arial" w:hint="default"/>
        <w:w w:val="100"/>
        <w:sz w:val="22"/>
        <w:szCs w:val="22"/>
      </w:rPr>
    </w:lvl>
    <w:lvl w:ilvl="2">
      <w:start w:val="1"/>
      <w:numFmt w:val="decimal"/>
      <w:lvlText w:val="%1.%2.%3."/>
      <w:lvlJc w:val="left"/>
      <w:pPr>
        <w:ind w:left="112" w:hanging="677"/>
      </w:pPr>
      <w:rPr>
        <w:rFonts w:ascii="Arial" w:eastAsia="Arial" w:hAnsi="Arial" w:cs="Arial" w:hint="default"/>
        <w:spacing w:val="-3"/>
        <w:w w:val="100"/>
        <w:sz w:val="22"/>
        <w:szCs w:val="22"/>
      </w:rPr>
    </w:lvl>
    <w:lvl w:ilvl="3">
      <w:numFmt w:val="bullet"/>
      <w:lvlText w:val="•"/>
      <w:lvlJc w:val="left"/>
      <w:pPr>
        <w:ind w:left="3097" w:hanging="677"/>
      </w:pPr>
      <w:rPr>
        <w:rFonts w:hint="default"/>
      </w:rPr>
    </w:lvl>
    <w:lvl w:ilvl="4">
      <w:numFmt w:val="bullet"/>
      <w:lvlText w:val="•"/>
      <w:lvlJc w:val="left"/>
      <w:pPr>
        <w:ind w:left="4090" w:hanging="677"/>
      </w:pPr>
      <w:rPr>
        <w:rFonts w:hint="default"/>
      </w:rPr>
    </w:lvl>
    <w:lvl w:ilvl="5">
      <w:numFmt w:val="bullet"/>
      <w:lvlText w:val="•"/>
      <w:lvlJc w:val="left"/>
      <w:pPr>
        <w:ind w:left="5083" w:hanging="677"/>
      </w:pPr>
      <w:rPr>
        <w:rFonts w:hint="default"/>
      </w:rPr>
    </w:lvl>
    <w:lvl w:ilvl="6">
      <w:numFmt w:val="bullet"/>
      <w:lvlText w:val="•"/>
      <w:lvlJc w:val="left"/>
      <w:pPr>
        <w:ind w:left="6075" w:hanging="677"/>
      </w:pPr>
      <w:rPr>
        <w:rFonts w:hint="default"/>
      </w:rPr>
    </w:lvl>
    <w:lvl w:ilvl="7">
      <w:numFmt w:val="bullet"/>
      <w:lvlText w:val="•"/>
      <w:lvlJc w:val="left"/>
      <w:pPr>
        <w:ind w:left="7068" w:hanging="677"/>
      </w:pPr>
      <w:rPr>
        <w:rFonts w:hint="default"/>
      </w:rPr>
    </w:lvl>
    <w:lvl w:ilvl="8">
      <w:numFmt w:val="bullet"/>
      <w:lvlText w:val="•"/>
      <w:lvlJc w:val="left"/>
      <w:pPr>
        <w:ind w:left="8061" w:hanging="677"/>
      </w:pPr>
      <w:rPr>
        <w:rFonts w:hint="default"/>
      </w:rPr>
    </w:lvl>
  </w:abstractNum>
  <w:abstractNum w:abstractNumId="4">
    <w:nsid w:val="262355BE"/>
    <w:multiLevelType w:val="hybridMultilevel"/>
    <w:tmpl w:val="3410AEB8"/>
    <w:lvl w:ilvl="0" w:tplc="04160001">
      <w:start w:val="1"/>
      <w:numFmt w:val="bullet"/>
      <w:lvlText w:val=""/>
      <w:lvlJc w:val="left"/>
      <w:pPr>
        <w:ind w:left="1146" w:hanging="360"/>
      </w:pPr>
      <w:rPr>
        <w:rFonts w:ascii="Symbol" w:hAnsi="Symbol"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5">
    <w:nsid w:val="27CB503C"/>
    <w:multiLevelType w:val="multilevel"/>
    <w:tmpl w:val="D72ADDE8"/>
    <w:lvl w:ilvl="0">
      <w:start w:val="9"/>
      <w:numFmt w:val="decimal"/>
      <w:lvlText w:val="%1"/>
      <w:lvlJc w:val="left"/>
      <w:pPr>
        <w:ind w:left="112" w:hanging="482"/>
      </w:pPr>
      <w:rPr>
        <w:rFonts w:hint="default"/>
      </w:rPr>
    </w:lvl>
    <w:lvl w:ilvl="1">
      <w:start w:val="8"/>
      <w:numFmt w:val="decimal"/>
      <w:lvlText w:val="%1.%2."/>
      <w:lvlJc w:val="left"/>
      <w:pPr>
        <w:ind w:left="112" w:hanging="482"/>
      </w:pPr>
      <w:rPr>
        <w:rFonts w:ascii="Arial" w:eastAsia="Arial" w:hAnsi="Arial" w:cs="Arial" w:hint="default"/>
        <w:w w:val="100"/>
        <w:sz w:val="22"/>
        <w:szCs w:val="22"/>
      </w:rPr>
    </w:lvl>
    <w:lvl w:ilvl="2">
      <w:numFmt w:val="bullet"/>
      <w:lvlText w:val="•"/>
      <w:lvlJc w:val="left"/>
      <w:pPr>
        <w:ind w:left="2069" w:hanging="482"/>
      </w:pPr>
      <w:rPr>
        <w:rFonts w:hint="default"/>
      </w:rPr>
    </w:lvl>
    <w:lvl w:ilvl="3">
      <w:numFmt w:val="bullet"/>
      <w:lvlText w:val="•"/>
      <w:lvlJc w:val="left"/>
      <w:pPr>
        <w:ind w:left="3043" w:hanging="482"/>
      </w:pPr>
      <w:rPr>
        <w:rFonts w:hint="default"/>
      </w:rPr>
    </w:lvl>
    <w:lvl w:ilvl="4">
      <w:numFmt w:val="bullet"/>
      <w:lvlText w:val="•"/>
      <w:lvlJc w:val="left"/>
      <w:pPr>
        <w:ind w:left="4018" w:hanging="482"/>
      </w:pPr>
      <w:rPr>
        <w:rFonts w:hint="default"/>
      </w:rPr>
    </w:lvl>
    <w:lvl w:ilvl="5">
      <w:numFmt w:val="bullet"/>
      <w:lvlText w:val="•"/>
      <w:lvlJc w:val="left"/>
      <w:pPr>
        <w:ind w:left="4993" w:hanging="482"/>
      </w:pPr>
      <w:rPr>
        <w:rFonts w:hint="default"/>
      </w:rPr>
    </w:lvl>
    <w:lvl w:ilvl="6">
      <w:numFmt w:val="bullet"/>
      <w:lvlText w:val="•"/>
      <w:lvlJc w:val="left"/>
      <w:pPr>
        <w:ind w:left="5967" w:hanging="482"/>
      </w:pPr>
      <w:rPr>
        <w:rFonts w:hint="default"/>
      </w:rPr>
    </w:lvl>
    <w:lvl w:ilvl="7">
      <w:numFmt w:val="bullet"/>
      <w:lvlText w:val="•"/>
      <w:lvlJc w:val="left"/>
      <w:pPr>
        <w:ind w:left="6942" w:hanging="482"/>
      </w:pPr>
      <w:rPr>
        <w:rFonts w:hint="default"/>
      </w:rPr>
    </w:lvl>
    <w:lvl w:ilvl="8">
      <w:numFmt w:val="bullet"/>
      <w:lvlText w:val="•"/>
      <w:lvlJc w:val="left"/>
      <w:pPr>
        <w:ind w:left="7917" w:hanging="482"/>
      </w:pPr>
      <w:rPr>
        <w:rFonts w:hint="default"/>
      </w:rPr>
    </w:lvl>
  </w:abstractNum>
  <w:abstractNum w:abstractNumId="6">
    <w:nsid w:val="287D0247"/>
    <w:multiLevelType w:val="multilevel"/>
    <w:tmpl w:val="269ECFE2"/>
    <w:lvl w:ilvl="0">
      <w:start w:val="9"/>
      <w:numFmt w:val="decimal"/>
      <w:lvlText w:val="%1."/>
      <w:lvlJc w:val="left"/>
      <w:pPr>
        <w:ind w:left="780" w:hanging="780"/>
      </w:pPr>
      <w:rPr>
        <w:rFonts w:hint="default"/>
      </w:rPr>
    </w:lvl>
    <w:lvl w:ilvl="1">
      <w:start w:val="4"/>
      <w:numFmt w:val="decimal"/>
      <w:lvlText w:val="%1.%2."/>
      <w:lvlJc w:val="left"/>
      <w:pPr>
        <w:ind w:left="1022" w:hanging="780"/>
      </w:pPr>
      <w:rPr>
        <w:rFonts w:hint="default"/>
      </w:rPr>
    </w:lvl>
    <w:lvl w:ilvl="2">
      <w:start w:val="2"/>
      <w:numFmt w:val="decimal"/>
      <w:lvlText w:val="%1.%2.%3."/>
      <w:lvlJc w:val="left"/>
      <w:pPr>
        <w:ind w:left="1264" w:hanging="780"/>
      </w:pPr>
      <w:rPr>
        <w:rFonts w:hint="default"/>
      </w:rPr>
    </w:lvl>
    <w:lvl w:ilvl="3">
      <w:start w:val="1"/>
      <w:numFmt w:val="decimal"/>
      <w:lvlText w:val="%1.%2.%3.%4."/>
      <w:lvlJc w:val="left"/>
      <w:pPr>
        <w:ind w:left="1806" w:hanging="1080"/>
      </w:pPr>
      <w:rPr>
        <w:rFonts w:hint="default"/>
      </w:rPr>
    </w:lvl>
    <w:lvl w:ilvl="4">
      <w:start w:val="1"/>
      <w:numFmt w:val="decimal"/>
      <w:lvlText w:val="%1.%2.%3.%4.%5."/>
      <w:lvlJc w:val="left"/>
      <w:pPr>
        <w:ind w:left="2048" w:hanging="1080"/>
      </w:pPr>
      <w:rPr>
        <w:rFonts w:hint="default"/>
      </w:rPr>
    </w:lvl>
    <w:lvl w:ilvl="5">
      <w:start w:val="1"/>
      <w:numFmt w:val="decimal"/>
      <w:lvlText w:val="%1.%2.%3.%4.%5.%6."/>
      <w:lvlJc w:val="left"/>
      <w:pPr>
        <w:ind w:left="2650" w:hanging="1440"/>
      </w:pPr>
      <w:rPr>
        <w:rFonts w:hint="default"/>
      </w:rPr>
    </w:lvl>
    <w:lvl w:ilvl="6">
      <w:start w:val="1"/>
      <w:numFmt w:val="decimal"/>
      <w:lvlText w:val="%1.%2.%3.%4.%5.%6.%7."/>
      <w:lvlJc w:val="left"/>
      <w:pPr>
        <w:ind w:left="2892" w:hanging="1440"/>
      </w:pPr>
      <w:rPr>
        <w:rFonts w:hint="default"/>
      </w:rPr>
    </w:lvl>
    <w:lvl w:ilvl="7">
      <w:start w:val="1"/>
      <w:numFmt w:val="decimal"/>
      <w:lvlText w:val="%1.%2.%3.%4.%5.%6.%7.%8."/>
      <w:lvlJc w:val="left"/>
      <w:pPr>
        <w:ind w:left="3494" w:hanging="1800"/>
      </w:pPr>
      <w:rPr>
        <w:rFonts w:hint="default"/>
      </w:rPr>
    </w:lvl>
    <w:lvl w:ilvl="8">
      <w:start w:val="1"/>
      <w:numFmt w:val="decimal"/>
      <w:lvlText w:val="%1.%2.%3.%4.%5.%6.%7.%8.%9."/>
      <w:lvlJc w:val="left"/>
      <w:pPr>
        <w:ind w:left="4096" w:hanging="2160"/>
      </w:pPr>
      <w:rPr>
        <w:rFonts w:hint="default"/>
      </w:rPr>
    </w:lvl>
  </w:abstractNum>
  <w:abstractNum w:abstractNumId="7">
    <w:nsid w:val="29450972"/>
    <w:multiLevelType w:val="multilevel"/>
    <w:tmpl w:val="8BF47610"/>
    <w:lvl w:ilvl="0">
      <w:start w:val="6"/>
      <w:numFmt w:val="decimal"/>
      <w:lvlText w:val="%1"/>
      <w:lvlJc w:val="left"/>
      <w:pPr>
        <w:ind w:left="112" w:hanging="478"/>
      </w:pPr>
      <w:rPr>
        <w:rFonts w:hint="default"/>
      </w:rPr>
    </w:lvl>
    <w:lvl w:ilvl="1">
      <w:start w:val="1"/>
      <w:numFmt w:val="decimal"/>
      <w:lvlText w:val="%1.%2."/>
      <w:lvlJc w:val="left"/>
      <w:pPr>
        <w:ind w:left="112" w:hanging="478"/>
      </w:pPr>
      <w:rPr>
        <w:rFonts w:ascii="Arial" w:eastAsia="Arial" w:hAnsi="Arial" w:cs="Arial" w:hint="default"/>
        <w:w w:val="100"/>
        <w:sz w:val="22"/>
        <w:szCs w:val="22"/>
      </w:rPr>
    </w:lvl>
    <w:lvl w:ilvl="2">
      <w:numFmt w:val="bullet"/>
      <w:lvlText w:val=""/>
      <w:lvlJc w:val="left"/>
      <w:pPr>
        <w:ind w:left="833" w:hanging="360"/>
      </w:pPr>
      <w:rPr>
        <w:rFonts w:ascii="Symbol" w:eastAsia="Symbol" w:hAnsi="Symbol" w:cs="Symbol" w:hint="default"/>
        <w:w w:val="100"/>
        <w:sz w:val="22"/>
        <w:szCs w:val="22"/>
      </w:rPr>
    </w:lvl>
    <w:lvl w:ilvl="3">
      <w:numFmt w:val="bullet"/>
      <w:lvlText w:val="•"/>
      <w:lvlJc w:val="left"/>
      <w:pPr>
        <w:ind w:left="2845" w:hanging="360"/>
      </w:pPr>
      <w:rPr>
        <w:rFonts w:hint="default"/>
      </w:rPr>
    </w:lvl>
    <w:lvl w:ilvl="4">
      <w:numFmt w:val="bullet"/>
      <w:lvlText w:val="•"/>
      <w:lvlJc w:val="left"/>
      <w:pPr>
        <w:ind w:left="3848" w:hanging="360"/>
      </w:pPr>
      <w:rPr>
        <w:rFonts w:hint="default"/>
      </w:rPr>
    </w:lvl>
    <w:lvl w:ilvl="5">
      <w:numFmt w:val="bullet"/>
      <w:lvlText w:val="•"/>
      <w:lvlJc w:val="left"/>
      <w:pPr>
        <w:ind w:left="4851" w:hanging="360"/>
      </w:pPr>
      <w:rPr>
        <w:rFonts w:hint="default"/>
      </w:rPr>
    </w:lvl>
    <w:lvl w:ilvl="6">
      <w:numFmt w:val="bullet"/>
      <w:lvlText w:val="•"/>
      <w:lvlJc w:val="left"/>
      <w:pPr>
        <w:ind w:left="5854" w:hanging="360"/>
      </w:pPr>
      <w:rPr>
        <w:rFonts w:hint="default"/>
      </w:rPr>
    </w:lvl>
    <w:lvl w:ilvl="7">
      <w:numFmt w:val="bullet"/>
      <w:lvlText w:val="•"/>
      <w:lvlJc w:val="left"/>
      <w:pPr>
        <w:ind w:left="6857" w:hanging="360"/>
      </w:pPr>
      <w:rPr>
        <w:rFonts w:hint="default"/>
      </w:rPr>
    </w:lvl>
    <w:lvl w:ilvl="8">
      <w:numFmt w:val="bullet"/>
      <w:lvlText w:val="•"/>
      <w:lvlJc w:val="left"/>
      <w:pPr>
        <w:ind w:left="7860" w:hanging="360"/>
      </w:pPr>
      <w:rPr>
        <w:rFonts w:hint="default"/>
      </w:rPr>
    </w:lvl>
  </w:abstractNum>
  <w:abstractNum w:abstractNumId="8">
    <w:nsid w:val="2F1F6BE5"/>
    <w:multiLevelType w:val="hybridMultilevel"/>
    <w:tmpl w:val="1794E6C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2F785631"/>
    <w:multiLevelType w:val="multilevel"/>
    <w:tmpl w:val="36721DC4"/>
    <w:lvl w:ilvl="0">
      <w:start w:val="5"/>
      <w:numFmt w:val="decimal"/>
      <w:lvlText w:val="%1"/>
      <w:lvlJc w:val="left"/>
      <w:pPr>
        <w:ind w:left="112" w:hanging="439"/>
      </w:pPr>
      <w:rPr>
        <w:rFonts w:hint="default"/>
      </w:rPr>
    </w:lvl>
    <w:lvl w:ilvl="1">
      <w:start w:val="1"/>
      <w:numFmt w:val="decimal"/>
      <w:lvlText w:val="%1.%2."/>
      <w:lvlJc w:val="left"/>
      <w:pPr>
        <w:ind w:left="112" w:hanging="439"/>
      </w:pPr>
      <w:rPr>
        <w:rFonts w:ascii="Arial" w:eastAsia="Arial" w:hAnsi="Arial" w:cs="Arial" w:hint="default"/>
        <w:w w:val="100"/>
        <w:sz w:val="22"/>
        <w:szCs w:val="22"/>
      </w:rPr>
    </w:lvl>
    <w:lvl w:ilvl="2">
      <w:numFmt w:val="bullet"/>
      <w:lvlText w:val="•"/>
      <w:lvlJc w:val="left"/>
      <w:pPr>
        <w:ind w:left="2069" w:hanging="439"/>
      </w:pPr>
      <w:rPr>
        <w:rFonts w:hint="default"/>
      </w:rPr>
    </w:lvl>
    <w:lvl w:ilvl="3">
      <w:numFmt w:val="bullet"/>
      <w:lvlText w:val="•"/>
      <w:lvlJc w:val="left"/>
      <w:pPr>
        <w:ind w:left="3043" w:hanging="439"/>
      </w:pPr>
      <w:rPr>
        <w:rFonts w:hint="default"/>
      </w:rPr>
    </w:lvl>
    <w:lvl w:ilvl="4">
      <w:numFmt w:val="bullet"/>
      <w:lvlText w:val="•"/>
      <w:lvlJc w:val="left"/>
      <w:pPr>
        <w:ind w:left="4018" w:hanging="439"/>
      </w:pPr>
      <w:rPr>
        <w:rFonts w:hint="default"/>
      </w:rPr>
    </w:lvl>
    <w:lvl w:ilvl="5">
      <w:numFmt w:val="bullet"/>
      <w:lvlText w:val="•"/>
      <w:lvlJc w:val="left"/>
      <w:pPr>
        <w:ind w:left="4993" w:hanging="439"/>
      </w:pPr>
      <w:rPr>
        <w:rFonts w:hint="default"/>
      </w:rPr>
    </w:lvl>
    <w:lvl w:ilvl="6">
      <w:numFmt w:val="bullet"/>
      <w:lvlText w:val="•"/>
      <w:lvlJc w:val="left"/>
      <w:pPr>
        <w:ind w:left="5967" w:hanging="439"/>
      </w:pPr>
      <w:rPr>
        <w:rFonts w:hint="default"/>
      </w:rPr>
    </w:lvl>
    <w:lvl w:ilvl="7">
      <w:numFmt w:val="bullet"/>
      <w:lvlText w:val="•"/>
      <w:lvlJc w:val="left"/>
      <w:pPr>
        <w:ind w:left="6942" w:hanging="439"/>
      </w:pPr>
      <w:rPr>
        <w:rFonts w:hint="default"/>
      </w:rPr>
    </w:lvl>
    <w:lvl w:ilvl="8">
      <w:numFmt w:val="bullet"/>
      <w:lvlText w:val="•"/>
      <w:lvlJc w:val="left"/>
      <w:pPr>
        <w:ind w:left="7917" w:hanging="439"/>
      </w:pPr>
      <w:rPr>
        <w:rFonts w:hint="default"/>
      </w:rPr>
    </w:lvl>
  </w:abstractNum>
  <w:abstractNum w:abstractNumId="10">
    <w:nsid w:val="35DA2DC3"/>
    <w:multiLevelType w:val="multilevel"/>
    <w:tmpl w:val="AE101FC4"/>
    <w:lvl w:ilvl="0">
      <w:start w:val="9"/>
      <w:numFmt w:val="decimal"/>
      <w:lvlText w:val="%1"/>
      <w:lvlJc w:val="left"/>
      <w:pPr>
        <w:ind w:left="112" w:hanging="454"/>
      </w:pPr>
      <w:rPr>
        <w:rFonts w:hint="default"/>
      </w:rPr>
    </w:lvl>
    <w:lvl w:ilvl="1">
      <w:start w:val="6"/>
      <w:numFmt w:val="decimal"/>
      <w:lvlText w:val="%1.%2."/>
      <w:lvlJc w:val="left"/>
      <w:pPr>
        <w:ind w:left="112" w:hanging="454"/>
      </w:pPr>
      <w:rPr>
        <w:rFonts w:ascii="Arial" w:eastAsia="Arial" w:hAnsi="Arial" w:cs="Arial" w:hint="default"/>
        <w:w w:val="100"/>
        <w:sz w:val="22"/>
        <w:szCs w:val="22"/>
      </w:rPr>
    </w:lvl>
    <w:lvl w:ilvl="2">
      <w:start w:val="1"/>
      <w:numFmt w:val="decimal"/>
      <w:lvlText w:val="%1.%2.%3."/>
      <w:lvlJc w:val="left"/>
      <w:pPr>
        <w:ind w:left="112" w:hanging="655"/>
      </w:pPr>
      <w:rPr>
        <w:rFonts w:ascii="Arial" w:eastAsia="Arial" w:hAnsi="Arial" w:cs="Arial" w:hint="default"/>
        <w:spacing w:val="-3"/>
        <w:w w:val="100"/>
        <w:sz w:val="22"/>
        <w:szCs w:val="22"/>
      </w:rPr>
    </w:lvl>
    <w:lvl w:ilvl="3">
      <w:numFmt w:val="bullet"/>
      <w:lvlText w:val="•"/>
      <w:lvlJc w:val="left"/>
      <w:pPr>
        <w:ind w:left="3043" w:hanging="655"/>
      </w:pPr>
      <w:rPr>
        <w:rFonts w:hint="default"/>
      </w:rPr>
    </w:lvl>
    <w:lvl w:ilvl="4">
      <w:numFmt w:val="bullet"/>
      <w:lvlText w:val="•"/>
      <w:lvlJc w:val="left"/>
      <w:pPr>
        <w:ind w:left="4018" w:hanging="655"/>
      </w:pPr>
      <w:rPr>
        <w:rFonts w:hint="default"/>
      </w:rPr>
    </w:lvl>
    <w:lvl w:ilvl="5">
      <w:numFmt w:val="bullet"/>
      <w:lvlText w:val="•"/>
      <w:lvlJc w:val="left"/>
      <w:pPr>
        <w:ind w:left="4993" w:hanging="655"/>
      </w:pPr>
      <w:rPr>
        <w:rFonts w:hint="default"/>
      </w:rPr>
    </w:lvl>
    <w:lvl w:ilvl="6">
      <w:numFmt w:val="bullet"/>
      <w:lvlText w:val="•"/>
      <w:lvlJc w:val="left"/>
      <w:pPr>
        <w:ind w:left="5967" w:hanging="655"/>
      </w:pPr>
      <w:rPr>
        <w:rFonts w:hint="default"/>
      </w:rPr>
    </w:lvl>
    <w:lvl w:ilvl="7">
      <w:numFmt w:val="bullet"/>
      <w:lvlText w:val="•"/>
      <w:lvlJc w:val="left"/>
      <w:pPr>
        <w:ind w:left="6942" w:hanging="655"/>
      </w:pPr>
      <w:rPr>
        <w:rFonts w:hint="default"/>
      </w:rPr>
    </w:lvl>
    <w:lvl w:ilvl="8">
      <w:numFmt w:val="bullet"/>
      <w:lvlText w:val="•"/>
      <w:lvlJc w:val="left"/>
      <w:pPr>
        <w:ind w:left="7917" w:hanging="655"/>
      </w:pPr>
      <w:rPr>
        <w:rFonts w:hint="default"/>
      </w:rPr>
    </w:lvl>
  </w:abstractNum>
  <w:abstractNum w:abstractNumId="11">
    <w:nsid w:val="3B59176A"/>
    <w:multiLevelType w:val="multilevel"/>
    <w:tmpl w:val="CA2A4B20"/>
    <w:lvl w:ilvl="0">
      <w:start w:val="1"/>
      <w:numFmt w:val="decimal"/>
      <w:lvlText w:val="%1"/>
      <w:lvlJc w:val="left"/>
      <w:pPr>
        <w:ind w:left="112" w:hanging="480"/>
      </w:pPr>
      <w:rPr>
        <w:rFonts w:hint="default"/>
      </w:rPr>
    </w:lvl>
    <w:lvl w:ilvl="1">
      <w:start w:val="1"/>
      <w:numFmt w:val="decimal"/>
      <w:lvlText w:val="%1.%2."/>
      <w:lvlJc w:val="left"/>
      <w:pPr>
        <w:ind w:left="112" w:hanging="480"/>
      </w:pPr>
      <w:rPr>
        <w:rFonts w:ascii="Arial" w:eastAsia="Arial" w:hAnsi="Arial" w:cs="Arial" w:hint="default"/>
        <w:w w:val="100"/>
        <w:sz w:val="22"/>
        <w:szCs w:val="22"/>
      </w:rPr>
    </w:lvl>
    <w:lvl w:ilvl="2">
      <w:numFmt w:val="bullet"/>
      <w:lvlText w:val="•"/>
      <w:lvlJc w:val="left"/>
      <w:pPr>
        <w:ind w:left="2069" w:hanging="480"/>
      </w:pPr>
      <w:rPr>
        <w:rFonts w:hint="default"/>
      </w:rPr>
    </w:lvl>
    <w:lvl w:ilvl="3">
      <w:numFmt w:val="bullet"/>
      <w:lvlText w:val="•"/>
      <w:lvlJc w:val="left"/>
      <w:pPr>
        <w:ind w:left="3043" w:hanging="480"/>
      </w:pPr>
      <w:rPr>
        <w:rFonts w:hint="default"/>
      </w:rPr>
    </w:lvl>
    <w:lvl w:ilvl="4">
      <w:numFmt w:val="bullet"/>
      <w:lvlText w:val="•"/>
      <w:lvlJc w:val="left"/>
      <w:pPr>
        <w:ind w:left="4018" w:hanging="480"/>
      </w:pPr>
      <w:rPr>
        <w:rFonts w:hint="default"/>
      </w:rPr>
    </w:lvl>
    <w:lvl w:ilvl="5">
      <w:numFmt w:val="bullet"/>
      <w:lvlText w:val="•"/>
      <w:lvlJc w:val="left"/>
      <w:pPr>
        <w:ind w:left="4993" w:hanging="480"/>
      </w:pPr>
      <w:rPr>
        <w:rFonts w:hint="default"/>
      </w:rPr>
    </w:lvl>
    <w:lvl w:ilvl="6">
      <w:numFmt w:val="bullet"/>
      <w:lvlText w:val="•"/>
      <w:lvlJc w:val="left"/>
      <w:pPr>
        <w:ind w:left="5967" w:hanging="480"/>
      </w:pPr>
      <w:rPr>
        <w:rFonts w:hint="default"/>
      </w:rPr>
    </w:lvl>
    <w:lvl w:ilvl="7">
      <w:numFmt w:val="bullet"/>
      <w:lvlText w:val="•"/>
      <w:lvlJc w:val="left"/>
      <w:pPr>
        <w:ind w:left="6942" w:hanging="480"/>
      </w:pPr>
      <w:rPr>
        <w:rFonts w:hint="default"/>
      </w:rPr>
    </w:lvl>
    <w:lvl w:ilvl="8">
      <w:numFmt w:val="bullet"/>
      <w:lvlText w:val="•"/>
      <w:lvlJc w:val="left"/>
      <w:pPr>
        <w:ind w:left="7917" w:hanging="480"/>
      </w:pPr>
      <w:rPr>
        <w:rFonts w:hint="default"/>
      </w:rPr>
    </w:lvl>
  </w:abstractNum>
  <w:abstractNum w:abstractNumId="12">
    <w:nsid w:val="3BFB3D9F"/>
    <w:multiLevelType w:val="multilevel"/>
    <w:tmpl w:val="60ECA162"/>
    <w:lvl w:ilvl="0">
      <w:start w:val="7"/>
      <w:numFmt w:val="decimal"/>
      <w:lvlText w:val="%1"/>
      <w:lvlJc w:val="left"/>
      <w:pPr>
        <w:ind w:left="112" w:hanging="521"/>
      </w:pPr>
      <w:rPr>
        <w:rFonts w:hint="default"/>
      </w:rPr>
    </w:lvl>
    <w:lvl w:ilvl="1">
      <w:start w:val="7"/>
      <w:numFmt w:val="decimal"/>
      <w:lvlText w:val="%1.%2."/>
      <w:lvlJc w:val="left"/>
      <w:pPr>
        <w:ind w:left="112" w:hanging="521"/>
      </w:pPr>
      <w:rPr>
        <w:rFonts w:ascii="Arial" w:eastAsia="Arial" w:hAnsi="Arial" w:cs="Arial" w:hint="default"/>
        <w:w w:val="100"/>
        <w:sz w:val="22"/>
        <w:szCs w:val="22"/>
      </w:rPr>
    </w:lvl>
    <w:lvl w:ilvl="2">
      <w:numFmt w:val="bullet"/>
      <w:lvlText w:val="•"/>
      <w:lvlJc w:val="left"/>
      <w:pPr>
        <w:ind w:left="2069" w:hanging="521"/>
      </w:pPr>
      <w:rPr>
        <w:rFonts w:hint="default"/>
      </w:rPr>
    </w:lvl>
    <w:lvl w:ilvl="3">
      <w:numFmt w:val="bullet"/>
      <w:lvlText w:val="•"/>
      <w:lvlJc w:val="left"/>
      <w:pPr>
        <w:ind w:left="3043" w:hanging="521"/>
      </w:pPr>
      <w:rPr>
        <w:rFonts w:hint="default"/>
      </w:rPr>
    </w:lvl>
    <w:lvl w:ilvl="4">
      <w:numFmt w:val="bullet"/>
      <w:lvlText w:val="•"/>
      <w:lvlJc w:val="left"/>
      <w:pPr>
        <w:ind w:left="4018" w:hanging="521"/>
      </w:pPr>
      <w:rPr>
        <w:rFonts w:hint="default"/>
      </w:rPr>
    </w:lvl>
    <w:lvl w:ilvl="5">
      <w:numFmt w:val="bullet"/>
      <w:lvlText w:val="•"/>
      <w:lvlJc w:val="left"/>
      <w:pPr>
        <w:ind w:left="4993" w:hanging="521"/>
      </w:pPr>
      <w:rPr>
        <w:rFonts w:hint="default"/>
      </w:rPr>
    </w:lvl>
    <w:lvl w:ilvl="6">
      <w:numFmt w:val="bullet"/>
      <w:lvlText w:val="•"/>
      <w:lvlJc w:val="left"/>
      <w:pPr>
        <w:ind w:left="5967" w:hanging="521"/>
      </w:pPr>
      <w:rPr>
        <w:rFonts w:hint="default"/>
      </w:rPr>
    </w:lvl>
    <w:lvl w:ilvl="7">
      <w:numFmt w:val="bullet"/>
      <w:lvlText w:val="•"/>
      <w:lvlJc w:val="left"/>
      <w:pPr>
        <w:ind w:left="6942" w:hanging="521"/>
      </w:pPr>
      <w:rPr>
        <w:rFonts w:hint="default"/>
      </w:rPr>
    </w:lvl>
    <w:lvl w:ilvl="8">
      <w:numFmt w:val="bullet"/>
      <w:lvlText w:val="•"/>
      <w:lvlJc w:val="left"/>
      <w:pPr>
        <w:ind w:left="7917" w:hanging="521"/>
      </w:pPr>
      <w:rPr>
        <w:rFonts w:hint="default"/>
      </w:rPr>
    </w:lvl>
  </w:abstractNum>
  <w:abstractNum w:abstractNumId="13">
    <w:nsid w:val="3DB917E8"/>
    <w:multiLevelType w:val="hybridMultilevel"/>
    <w:tmpl w:val="F8B8633E"/>
    <w:lvl w:ilvl="0" w:tplc="967A376E">
      <w:start w:val="1"/>
      <w:numFmt w:val="lowerLetter"/>
      <w:lvlText w:val="%1)"/>
      <w:lvlJc w:val="left"/>
      <w:pPr>
        <w:ind w:left="473" w:hanging="360"/>
      </w:pPr>
      <w:rPr>
        <w:rFonts w:ascii="Arial" w:eastAsia="Arial" w:hAnsi="Arial" w:cs="Arial" w:hint="default"/>
        <w:b w:val="0"/>
        <w:spacing w:val="-1"/>
        <w:w w:val="100"/>
        <w:sz w:val="22"/>
        <w:szCs w:val="22"/>
      </w:rPr>
    </w:lvl>
    <w:lvl w:ilvl="1" w:tplc="3B465A6C">
      <w:numFmt w:val="bullet"/>
      <w:lvlText w:val="•"/>
      <w:lvlJc w:val="left"/>
      <w:pPr>
        <w:ind w:left="1418" w:hanging="360"/>
      </w:pPr>
      <w:rPr>
        <w:rFonts w:hint="default"/>
      </w:rPr>
    </w:lvl>
    <w:lvl w:ilvl="2" w:tplc="47BEB3EA">
      <w:numFmt w:val="bullet"/>
      <w:lvlText w:val="•"/>
      <w:lvlJc w:val="left"/>
      <w:pPr>
        <w:ind w:left="2357" w:hanging="360"/>
      </w:pPr>
      <w:rPr>
        <w:rFonts w:hint="default"/>
      </w:rPr>
    </w:lvl>
    <w:lvl w:ilvl="3" w:tplc="CE483962">
      <w:numFmt w:val="bullet"/>
      <w:lvlText w:val="•"/>
      <w:lvlJc w:val="left"/>
      <w:pPr>
        <w:ind w:left="3295" w:hanging="360"/>
      </w:pPr>
      <w:rPr>
        <w:rFonts w:hint="default"/>
      </w:rPr>
    </w:lvl>
    <w:lvl w:ilvl="4" w:tplc="ED743D12">
      <w:numFmt w:val="bullet"/>
      <w:lvlText w:val="•"/>
      <w:lvlJc w:val="left"/>
      <w:pPr>
        <w:ind w:left="4234" w:hanging="360"/>
      </w:pPr>
      <w:rPr>
        <w:rFonts w:hint="default"/>
      </w:rPr>
    </w:lvl>
    <w:lvl w:ilvl="5" w:tplc="52D88764">
      <w:numFmt w:val="bullet"/>
      <w:lvlText w:val="•"/>
      <w:lvlJc w:val="left"/>
      <w:pPr>
        <w:ind w:left="5173" w:hanging="360"/>
      </w:pPr>
      <w:rPr>
        <w:rFonts w:hint="default"/>
      </w:rPr>
    </w:lvl>
    <w:lvl w:ilvl="6" w:tplc="A0348F7C">
      <w:numFmt w:val="bullet"/>
      <w:lvlText w:val="•"/>
      <w:lvlJc w:val="left"/>
      <w:pPr>
        <w:ind w:left="6111" w:hanging="360"/>
      </w:pPr>
      <w:rPr>
        <w:rFonts w:hint="default"/>
      </w:rPr>
    </w:lvl>
    <w:lvl w:ilvl="7" w:tplc="00C6076A">
      <w:numFmt w:val="bullet"/>
      <w:lvlText w:val="•"/>
      <w:lvlJc w:val="left"/>
      <w:pPr>
        <w:ind w:left="7050" w:hanging="360"/>
      </w:pPr>
      <w:rPr>
        <w:rFonts w:hint="default"/>
      </w:rPr>
    </w:lvl>
    <w:lvl w:ilvl="8" w:tplc="DBE6A2FC">
      <w:numFmt w:val="bullet"/>
      <w:lvlText w:val="•"/>
      <w:lvlJc w:val="left"/>
      <w:pPr>
        <w:ind w:left="7989" w:hanging="360"/>
      </w:pPr>
      <w:rPr>
        <w:rFonts w:hint="default"/>
      </w:rPr>
    </w:lvl>
  </w:abstractNum>
  <w:abstractNum w:abstractNumId="14">
    <w:nsid w:val="47693C1E"/>
    <w:multiLevelType w:val="multilevel"/>
    <w:tmpl w:val="FD04202C"/>
    <w:lvl w:ilvl="0">
      <w:start w:val="8"/>
      <w:numFmt w:val="decimal"/>
      <w:lvlText w:val="%1"/>
      <w:lvlJc w:val="left"/>
      <w:pPr>
        <w:ind w:left="112" w:hanging="456"/>
      </w:pPr>
      <w:rPr>
        <w:rFonts w:hint="default"/>
      </w:rPr>
    </w:lvl>
    <w:lvl w:ilvl="1">
      <w:start w:val="1"/>
      <w:numFmt w:val="decimal"/>
      <w:lvlText w:val="%1.%2."/>
      <w:lvlJc w:val="left"/>
      <w:pPr>
        <w:ind w:left="112" w:hanging="456"/>
      </w:pPr>
      <w:rPr>
        <w:rFonts w:ascii="Arial" w:eastAsia="Arial" w:hAnsi="Arial" w:cs="Arial" w:hint="default"/>
        <w:w w:val="100"/>
        <w:sz w:val="22"/>
        <w:szCs w:val="22"/>
      </w:rPr>
    </w:lvl>
    <w:lvl w:ilvl="2">
      <w:numFmt w:val="bullet"/>
      <w:lvlText w:val="•"/>
      <w:lvlJc w:val="left"/>
      <w:pPr>
        <w:ind w:left="2069" w:hanging="456"/>
      </w:pPr>
      <w:rPr>
        <w:rFonts w:hint="default"/>
      </w:rPr>
    </w:lvl>
    <w:lvl w:ilvl="3">
      <w:numFmt w:val="bullet"/>
      <w:lvlText w:val="•"/>
      <w:lvlJc w:val="left"/>
      <w:pPr>
        <w:ind w:left="3043" w:hanging="456"/>
      </w:pPr>
      <w:rPr>
        <w:rFonts w:hint="default"/>
      </w:rPr>
    </w:lvl>
    <w:lvl w:ilvl="4">
      <w:numFmt w:val="bullet"/>
      <w:lvlText w:val="•"/>
      <w:lvlJc w:val="left"/>
      <w:pPr>
        <w:ind w:left="4018" w:hanging="456"/>
      </w:pPr>
      <w:rPr>
        <w:rFonts w:hint="default"/>
      </w:rPr>
    </w:lvl>
    <w:lvl w:ilvl="5">
      <w:numFmt w:val="bullet"/>
      <w:lvlText w:val="•"/>
      <w:lvlJc w:val="left"/>
      <w:pPr>
        <w:ind w:left="4993" w:hanging="456"/>
      </w:pPr>
      <w:rPr>
        <w:rFonts w:hint="default"/>
      </w:rPr>
    </w:lvl>
    <w:lvl w:ilvl="6">
      <w:numFmt w:val="bullet"/>
      <w:lvlText w:val="•"/>
      <w:lvlJc w:val="left"/>
      <w:pPr>
        <w:ind w:left="5967" w:hanging="456"/>
      </w:pPr>
      <w:rPr>
        <w:rFonts w:hint="default"/>
      </w:rPr>
    </w:lvl>
    <w:lvl w:ilvl="7">
      <w:numFmt w:val="bullet"/>
      <w:lvlText w:val="•"/>
      <w:lvlJc w:val="left"/>
      <w:pPr>
        <w:ind w:left="6942" w:hanging="456"/>
      </w:pPr>
      <w:rPr>
        <w:rFonts w:hint="default"/>
      </w:rPr>
    </w:lvl>
    <w:lvl w:ilvl="8">
      <w:numFmt w:val="bullet"/>
      <w:lvlText w:val="•"/>
      <w:lvlJc w:val="left"/>
      <w:pPr>
        <w:ind w:left="7917" w:hanging="456"/>
      </w:pPr>
      <w:rPr>
        <w:rFonts w:hint="default"/>
      </w:rPr>
    </w:lvl>
  </w:abstractNum>
  <w:abstractNum w:abstractNumId="15">
    <w:nsid w:val="4E861DD5"/>
    <w:multiLevelType w:val="multilevel"/>
    <w:tmpl w:val="BBBC9E8C"/>
    <w:lvl w:ilvl="0">
      <w:start w:val="9"/>
      <w:numFmt w:val="decimal"/>
      <w:lvlText w:val="%1"/>
      <w:lvlJc w:val="left"/>
      <w:pPr>
        <w:ind w:left="112" w:hanging="701"/>
      </w:pPr>
      <w:rPr>
        <w:rFonts w:hint="default"/>
      </w:rPr>
    </w:lvl>
    <w:lvl w:ilvl="1">
      <w:start w:val="5"/>
      <w:numFmt w:val="decimal"/>
      <w:lvlText w:val="%1.%2"/>
      <w:lvlJc w:val="left"/>
      <w:pPr>
        <w:ind w:left="112" w:hanging="701"/>
      </w:pPr>
      <w:rPr>
        <w:rFonts w:hint="default"/>
      </w:rPr>
    </w:lvl>
    <w:lvl w:ilvl="2">
      <w:start w:val="1"/>
      <w:numFmt w:val="decimal"/>
      <w:lvlText w:val="%1.%2.%3."/>
      <w:lvlJc w:val="left"/>
      <w:pPr>
        <w:ind w:left="112" w:hanging="701"/>
      </w:pPr>
      <w:rPr>
        <w:rFonts w:ascii="Arial" w:eastAsia="Arial" w:hAnsi="Arial" w:cs="Arial" w:hint="default"/>
        <w:spacing w:val="-3"/>
        <w:w w:val="100"/>
        <w:sz w:val="22"/>
        <w:szCs w:val="22"/>
      </w:rPr>
    </w:lvl>
    <w:lvl w:ilvl="3">
      <w:numFmt w:val="bullet"/>
      <w:lvlText w:val="•"/>
      <w:lvlJc w:val="left"/>
      <w:pPr>
        <w:ind w:left="3043" w:hanging="701"/>
      </w:pPr>
      <w:rPr>
        <w:rFonts w:hint="default"/>
      </w:rPr>
    </w:lvl>
    <w:lvl w:ilvl="4">
      <w:numFmt w:val="bullet"/>
      <w:lvlText w:val="•"/>
      <w:lvlJc w:val="left"/>
      <w:pPr>
        <w:ind w:left="4018" w:hanging="701"/>
      </w:pPr>
      <w:rPr>
        <w:rFonts w:hint="default"/>
      </w:rPr>
    </w:lvl>
    <w:lvl w:ilvl="5">
      <w:numFmt w:val="bullet"/>
      <w:lvlText w:val="•"/>
      <w:lvlJc w:val="left"/>
      <w:pPr>
        <w:ind w:left="4993" w:hanging="701"/>
      </w:pPr>
      <w:rPr>
        <w:rFonts w:hint="default"/>
      </w:rPr>
    </w:lvl>
    <w:lvl w:ilvl="6">
      <w:numFmt w:val="bullet"/>
      <w:lvlText w:val="•"/>
      <w:lvlJc w:val="left"/>
      <w:pPr>
        <w:ind w:left="5967" w:hanging="701"/>
      </w:pPr>
      <w:rPr>
        <w:rFonts w:hint="default"/>
      </w:rPr>
    </w:lvl>
    <w:lvl w:ilvl="7">
      <w:numFmt w:val="bullet"/>
      <w:lvlText w:val="•"/>
      <w:lvlJc w:val="left"/>
      <w:pPr>
        <w:ind w:left="6942" w:hanging="701"/>
      </w:pPr>
      <w:rPr>
        <w:rFonts w:hint="default"/>
      </w:rPr>
    </w:lvl>
    <w:lvl w:ilvl="8">
      <w:numFmt w:val="bullet"/>
      <w:lvlText w:val="•"/>
      <w:lvlJc w:val="left"/>
      <w:pPr>
        <w:ind w:left="7917" w:hanging="701"/>
      </w:pPr>
      <w:rPr>
        <w:rFonts w:hint="default"/>
      </w:rPr>
    </w:lvl>
  </w:abstractNum>
  <w:abstractNum w:abstractNumId="16">
    <w:nsid w:val="4F263909"/>
    <w:multiLevelType w:val="multilevel"/>
    <w:tmpl w:val="9AA419F8"/>
    <w:lvl w:ilvl="0">
      <w:start w:val="16"/>
      <w:numFmt w:val="decimal"/>
      <w:lvlText w:val="%1"/>
      <w:lvlJc w:val="left"/>
      <w:pPr>
        <w:ind w:left="112" w:hanging="593"/>
      </w:pPr>
      <w:rPr>
        <w:rFonts w:hint="default"/>
      </w:rPr>
    </w:lvl>
    <w:lvl w:ilvl="1">
      <w:start w:val="3"/>
      <w:numFmt w:val="decimal"/>
      <w:lvlText w:val="%1.%2."/>
      <w:lvlJc w:val="left"/>
      <w:pPr>
        <w:ind w:left="112" w:hanging="593"/>
      </w:pPr>
      <w:rPr>
        <w:rFonts w:ascii="Arial" w:eastAsia="Arial" w:hAnsi="Arial" w:cs="Arial" w:hint="default"/>
        <w:spacing w:val="-1"/>
        <w:w w:val="100"/>
        <w:sz w:val="22"/>
        <w:szCs w:val="22"/>
      </w:rPr>
    </w:lvl>
    <w:lvl w:ilvl="2">
      <w:numFmt w:val="bullet"/>
      <w:lvlText w:val="•"/>
      <w:lvlJc w:val="left"/>
      <w:pPr>
        <w:ind w:left="2069" w:hanging="593"/>
      </w:pPr>
      <w:rPr>
        <w:rFonts w:hint="default"/>
      </w:rPr>
    </w:lvl>
    <w:lvl w:ilvl="3">
      <w:numFmt w:val="bullet"/>
      <w:lvlText w:val="•"/>
      <w:lvlJc w:val="left"/>
      <w:pPr>
        <w:ind w:left="3043" w:hanging="593"/>
      </w:pPr>
      <w:rPr>
        <w:rFonts w:hint="default"/>
      </w:rPr>
    </w:lvl>
    <w:lvl w:ilvl="4">
      <w:numFmt w:val="bullet"/>
      <w:lvlText w:val="•"/>
      <w:lvlJc w:val="left"/>
      <w:pPr>
        <w:ind w:left="4018" w:hanging="593"/>
      </w:pPr>
      <w:rPr>
        <w:rFonts w:hint="default"/>
      </w:rPr>
    </w:lvl>
    <w:lvl w:ilvl="5">
      <w:numFmt w:val="bullet"/>
      <w:lvlText w:val="•"/>
      <w:lvlJc w:val="left"/>
      <w:pPr>
        <w:ind w:left="4993" w:hanging="593"/>
      </w:pPr>
      <w:rPr>
        <w:rFonts w:hint="default"/>
      </w:rPr>
    </w:lvl>
    <w:lvl w:ilvl="6">
      <w:numFmt w:val="bullet"/>
      <w:lvlText w:val="•"/>
      <w:lvlJc w:val="left"/>
      <w:pPr>
        <w:ind w:left="5967" w:hanging="593"/>
      </w:pPr>
      <w:rPr>
        <w:rFonts w:hint="default"/>
      </w:rPr>
    </w:lvl>
    <w:lvl w:ilvl="7">
      <w:numFmt w:val="bullet"/>
      <w:lvlText w:val="•"/>
      <w:lvlJc w:val="left"/>
      <w:pPr>
        <w:ind w:left="6942" w:hanging="593"/>
      </w:pPr>
      <w:rPr>
        <w:rFonts w:hint="default"/>
      </w:rPr>
    </w:lvl>
    <w:lvl w:ilvl="8">
      <w:numFmt w:val="bullet"/>
      <w:lvlText w:val="•"/>
      <w:lvlJc w:val="left"/>
      <w:pPr>
        <w:ind w:left="7917" w:hanging="593"/>
      </w:pPr>
      <w:rPr>
        <w:rFonts w:hint="default"/>
      </w:rPr>
    </w:lvl>
  </w:abstractNum>
  <w:abstractNum w:abstractNumId="17">
    <w:nsid w:val="5213777B"/>
    <w:multiLevelType w:val="multilevel"/>
    <w:tmpl w:val="B20622E0"/>
    <w:lvl w:ilvl="0">
      <w:start w:val="9"/>
      <w:numFmt w:val="decimal"/>
      <w:lvlText w:val="%1"/>
      <w:lvlJc w:val="left"/>
      <w:pPr>
        <w:ind w:left="542" w:hanging="431"/>
      </w:pPr>
      <w:rPr>
        <w:rFonts w:hint="default"/>
      </w:rPr>
    </w:lvl>
    <w:lvl w:ilvl="1">
      <w:start w:val="4"/>
      <w:numFmt w:val="decimal"/>
      <w:lvlText w:val="%1.%2."/>
      <w:lvlJc w:val="left"/>
      <w:pPr>
        <w:ind w:left="542" w:hanging="431"/>
      </w:pPr>
      <w:rPr>
        <w:rFonts w:ascii="Arial" w:eastAsia="Arial" w:hAnsi="Arial" w:cs="Arial" w:hint="default"/>
        <w:w w:val="100"/>
        <w:sz w:val="22"/>
        <w:szCs w:val="22"/>
      </w:rPr>
    </w:lvl>
    <w:lvl w:ilvl="2">
      <w:start w:val="1"/>
      <w:numFmt w:val="decimal"/>
      <w:lvlText w:val="%1.%2.%3."/>
      <w:lvlJc w:val="left"/>
      <w:pPr>
        <w:ind w:left="112" w:hanging="614"/>
      </w:pPr>
      <w:rPr>
        <w:rFonts w:ascii="Arial" w:eastAsia="Arial" w:hAnsi="Arial" w:cs="Arial" w:hint="default"/>
        <w:spacing w:val="-3"/>
        <w:w w:val="100"/>
        <w:sz w:val="22"/>
        <w:szCs w:val="22"/>
      </w:rPr>
    </w:lvl>
    <w:lvl w:ilvl="3">
      <w:numFmt w:val="bullet"/>
      <w:lvlText w:val=""/>
      <w:lvlJc w:val="left"/>
      <w:pPr>
        <w:ind w:left="833" w:hanging="360"/>
      </w:pPr>
      <w:rPr>
        <w:rFonts w:ascii="Wingdings" w:eastAsia="Wingdings" w:hAnsi="Wingdings" w:cs="Wingdings" w:hint="default"/>
        <w:w w:val="100"/>
        <w:sz w:val="22"/>
        <w:szCs w:val="22"/>
      </w:rPr>
    </w:lvl>
    <w:lvl w:ilvl="4">
      <w:numFmt w:val="bullet"/>
      <w:lvlText w:val=""/>
      <w:lvlJc w:val="left"/>
      <w:pPr>
        <w:ind w:left="2335" w:hanging="423"/>
      </w:pPr>
      <w:rPr>
        <w:rFonts w:ascii="Wingdings" w:eastAsia="Wingdings" w:hAnsi="Wingdings" w:cs="Wingdings" w:hint="default"/>
        <w:w w:val="100"/>
        <w:sz w:val="22"/>
        <w:szCs w:val="22"/>
      </w:rPr>
    </w:lvl>
    <w:lvl w:ilvl="5">
      <w:numFmt w:val="bullet"/>
      <w:lvlText w:val="•"/>
      <w:lvlJc w:val="left"/>
      <w:pPr>
        <w:ind w:left="4490" w:hanging="423"/>
      </w:pPr>
      <w:rPr>
        <w:rFonts w:hint="default"/>
      </w:rPr>
    </w:lvl>
    <w:lvl w:ilvl="6">
      <w:numFmt w:val="bullet"/>
      <w:lvlText w:val="•"/>
      <w:lvlJc w:val="left"/>
      <w:pPr>
        <w:ind w:left="5565" w:hanging="423"/>
      </w:pPr>
      <w:rPr>
        <w:rFonts w:hint="default"/>
      </w:rPr>
    </w:lvl>
    <w:lvl w:ilvl="7">
      <w:numFmt w:val="bullet"/>
      <w:lvlText w:val="•"/>
      <w:lvlJc w:val="left"/>
      <w:pPr>
        <w:ind w:left="6640" w:hanging="423"/>
      </w:pPr>
      <w:rPr>
        <w:rFonts w:hint="default"/>
      </w:rPr>
    </w:lvl>
    <w:lvl w:ilvl="8">
      <w:numFmt w:val="bullet"/>
      <w:lvlText w:val="•"/>
      <w:lvlJc w:val="left"/>
      <w:pPr>
        <w:ind w:left="7716" w:hanging="423"/>
      </w:pPr>
      <w:rPr>
        <w:rFonts w:hint="default"/>
      </w:rPr>
    </w:lvl>
  </w:abstractNum>
  <w:abstractNum w:abstractNumId="18">
    <w:nsid w:val="52443489"/>
    <w:multiLevelType w:val="hybridMultilevel"/>
    <w:tmpl w:val="5FCEC1DA"/>
    <w:lvl w:ilvl="0" w:tplc="54C46BFC">
      <w:start w:val="1"/>
      <w:numFmt w:val="lowerLetter"/>
      <w:lvlText w:val="%1)"/>
      <w:lvlJc w:val="left"/>
      <w:pPr>
        <w:ind w:left="112" w:hanging="260"/>
      </w:pPr>
      <w:rPr>
        <w:rFonts w:ascii="Arial" w:eastAsia="Arial" w:hAnsi="Arial" w:cs="Arial" w:hint="default"/>
        <w:spacing w:val="-1"/>
        <w:w w:val="100"/>
        <w:sz w:val="22"/>
        <w:szCs w:val="22"/>
      </w:rPr>
    </w:lvl>
    <w:lvl w:ilvl="1" w:tplc="2082975A">
      <w:numFmt w:val="bullet"/>
      <w:lvlText w:val="•"/>
      <w:lvlJc w:val="left"/>
      <w:pPr>
        <w:ind w:left="1094" w:hanging="260"/>
      </w:pPr>
      <w:rPr>
        <w:rFonts w:hint="default"/>
      </w:rPr>
    </w:lvl>
    <w:lvl w:ilvl="2" w:tplc="07360B64">
      <w:numFmt w:val="bullet"/>
      <w:lvlText w:val="•"/>
      <w:lvlJc w:val="left"/>
      <w:pPr>
        <w:ind w:left="2069" w:hanging="260"/>
      </w:pPr>
      <w:rPr>
        <w:rFonts w:hint="default"/>
      </w:rPr>
    </w:lvl>
    <w:lvl w:ilvl="3" w:tplc="6D3E6CFC">
      <w:numFmt w:val="bullet"/>
      <w:lvlText w:val="•"/>
      <w:lvlJc w:val="left"/>
      <w:pPr>
        <w:ind w:left="3043" w:hanging="260"/>
      </w:pPr>
      <w:rPr>
        <w:rFonts w:hint="default"/>
      </w:rPr>
    </w:lvl>
    <w:lvl w:ilvl="4" w:tplc="96E0B338">
      <w:numFmt w:val="bullet"/>
      <w:lvlText w:val="•"/>
      <w:lvlJc w:val="left"/>
      <w:pPr>
        <w:ind w:left="4018" w:hanging="260"/>
      </w:pPr>
      <w:rPr>
        <w:rFonts w:hint="default"/>
      </w:rPr>
    </w:lvl>
    <w:lvl w:ilvl="5" w:tplc="1EAC24EA">
      <w:numFmt w:val="bullet"/>
      <w:lvlText w:val="•"/>
      <w:lvlJc w:val="left"/>
      <w:pPr>
        <w:ind w:left="4993" w:hanging="260"/>
      </w:pPr>
      <w:rPr>
        <w:rFonts w:hint="default"/>
      </w:rPr>
    </w:lvl>
    <w:lvl w:ilvl="6" w:tplc="792ACB9E">
      <w:numFmt w:val="bullet"/>
      <w:lvlText w:val="•"/>
      <w:lvlJc w:val="left"/>
      <w:pPr>
        <w:ind w:left="5967" w:hanging="260"/>
      </w:pPr>
      <w:rPr>
        <w:rFonts w:hint="default"/>
      </w:rPr>
    </w:lvl>
    <w:lvl w:ilvl="7" w:tplc="2BE41B92">
      <w:numFmt w:val="bullet"/>
      <w:lvlText w:val="•"/>
      <w:lvlJc w:val="left"/>
      <w:pPr>
        <w:ind w:left="6942" w:hanging="260"/>
      </w:pPr>
      <w:rPr>
        <w:rFonts w:hint="default"/>
      </w:rPr>
    </w:lvl>
    <w:lvl w:ilvl="8" w:tplc="03DC7E64">
      <w:numFmt w:val="bullet"/>
      <w:lvlText w:val="•"/>
      <w:lvlJc w:val="left"/>
      <w:pPr>
        <w:ind w:left="7917" w:hanging="260"/>
      </w:pPr>
      <w:rPr>
        <w:rFonts w:hint="default"/>
      </w:rPr>
    </w:lvl>
  </w:abstractNum>
  <w:abstractNum w:abstractNumId="19">
    <w:nsid w:val="5D7C286A"/>
    <w:multiLevelType w:val="multilevel"/>
    <w:tmpl w:val="A2E24704"/>
    <w:lvl w:ilvl="0">
      <w:start w:val="1"/>
      <w:numFmt w:val="decimal"/>
      <w:lvlText w:val="%1"/>
      <w:lvlJc w:val="left"/>
      <w:pPr>
        <w:ind w:left="112" w:hanging="478"/>
      </w:pPr>
      <w:rPr>
        <w:rFonts w:hint="default"/>
      </w:rPr>
    </w:lvl>
    <w:lvl w:ilvl="1">
      <w:start w:val="2"/>
      <w:numFmt w:val="decimal"/>
      <w:lvlText w:val="%1.%2."/>
      <w:lvlJc w:val="left"/>
      <w:pPr>
        <w:ind w:left="112" w:hanging="478"/>
      </w:pPr>
      <w:rPr>
        <w:rFonts w:ascii="Arial" w:eastAsia="Arial" w:hAnsi="Arial" w:cs="Arial" w:hint="default"/>
        <w:w w:val="100"/>
        <w:sz w:val="22"/>
        <w:szCs w:val="22"/>
      </w:rPr>
    </w:lvl>
    <w:lvl w:ilvl="2">
      <w:numFmt w:val="bullet"/>
      <w:lvlText w:val=""/>
      <w:lvlJc w:val="left"/>
      <w:pPr>
        <w:ind w:left="786" w:hanging="360"/>
      </w:pPr>
      <w:rPr>
        <w:rFonts w:ascii="Wingdings" w:eastAsia="Wingdings" w:hAnsi="Wingdings" w:cs="Wingdings" w:hint="default"/>
        <w:w w:val="100"/>
        <w:sz w:val="22"/>
        <w:szCs w:val="22"/>
      </w:rPr>
    </w:lvl>
    <w:lvl w:ilvl="3">
      <w:numFmt w:val="bullet"/>
      <w:lvlText w:val="•"/>
      <w:lvlJc w:val="left"/>
      <w:pPr>
        <w:ind w:left="2845" w:hanging="360"/>
      </w:pPr>
      <w:rPr>
        <w:rFonts w:hint="default"/>
      </w:rPr>
    </w:lvl>
    <w:lvl w:ilvl="4">
      <w:numFmt w:val="bullet"/>
      <w:lvlText w:val="•"/>
      <w:lvlJc w:val="left"/>
      <w:pPr>
        <w:ind w:left="3848" w:hanging="360"/>
      </w:pPr>
      <w:rPr>
        <w:rFonts w:hint="default"/>
      </w:rPr>
    </w:lvl>
    <w:lvl w:ilvl="5">
      <w:numFmt w:val="bullet"/>
      <w:lvlText w:val="•"/>
      <w:lvlJc w:val="left"/>
      <w:pPr>
        <w:ind w:left="4851" w:hanging="360"/>
      </w:pPr>
      <w:rPr>
        <w:rFonts w:hint="default"/>
      </w:rPr>
    </w:lvl>
    <w:lvl w:ilvl="6">
      <w:numFmt w:val="bullet"/>
      <w:lvlText w:val="•"/>
      <w:lvlJc w:val="left"/>
      <w:pPr>
        <w:ind w:left="5854" w:hanging="360"/>
      </w:pPr>
      <w:rPr>
        <w:rFonts w:hint="default"/>
      </w:rPr>
    </w:lvl>
    <w:lvl w:ilvl="7">
      <w:numFmt w:val="bullet"/>
      <w:lvlText w:val="•"/>
      <w:lvlJc w:val="left"/>
      <w:pPr>
        <w:ind w:left="6857" w:hanging="360"/>
      </w:pPr>
      <w:rPr>
        <w:rFonts w:hint="default"/>
      </w:rPr>
    </w:lvl>
    <w:lvl w:ilvl="8">
      <w:numFmt w:val="bullet"/>
      <w:lvlText w:val="•"/>
      <w:lvlJc w:val="left"/>
      <w:pPr>
        <w:ind w:left="7860" w:hanging="360"/>
      </w:pPr>
      <w:rPr>
        <w:rFonts w:hint="default"/>
      </w:rPr>
    </w:lvl>
  </w:abstractNum>
  <w:abstractNum w:abstractNumId="20">
    <w:nsid w:val="5DBA69EB"/>
    <w:multiLevelType w:val="multilevel"/>
    <w:tmpl w:val="E43428B6"/>
    <w:lvl w:ilvl="0">
      <w:start w:val="7"/>
      <w:numFmt w:val="decimal"/>
      <w:lvlText w:val="%1"/>
      <w:lvlJc w:val="left"/>
      <w:pPr>
        <w:ind w:left="112" w:hanging="511"/>
      </w:pPr>
      <w:rPr>
        <w:rFonts w:hint="default"/>
      </w:rPr>
    </w:lvl>
    <w:lvl w:ilvl="1">
      <w:start w:val="1"/>
      <w:numFmt w:val="decimal"/>
      <w:lvlText w:val="%1.%2."/>
      <w:lvlJc w:val="left"/>
      <w:pPr>
        <w:ind w:left="112" w:hanging="511"/>
      </w:pPr>
      <w:rPr>
        <w:rFonts w:ascii="Arial" w:eastAsia="Arial" w:hAnsi="Arial" w:cs="Arial" w:hint="default"/>
        <w:w w:val="100"/>
        <w:sz w:val="22"/>
        <w:szCs w:val="22"/>
      </w:rPr>
    </w:lvl>
    <w:lvl w:ilvl="2">
      <w:numFmt w:val="bullet"/>
      <w:lvlText w:val="•"/>
      <w:lvlJc w:val="left"/>
      <w:pPr>
        <w:ind w:left="2069" w:hanging="511"/>
      </w:pPr>
      <w:rPr>
        <w:rFonts w:hint="default"/>
      </w:rPr>
    </w:lvl>
    <w:lvl w:ilvl="3">
      <w:numFmt w:val="bullet"/>
      <w:lvlText w:val="•"/>
      <w:lvlJc w:val="left"/>
      <w:pPr>
        <w:ind w:left="3043" w:hanging="511"/>
      </w:pPr>
      <w:rPr>
        <w:rFonts w:hint="default"/>
      </w:rPr>
    </w:lvl>
    <w:lvl w:ilvl="4">
      <w:numFmt w:val="bullet"/>
      <w:lvlText w:val="•"/>
      <w:lvlJc w:val="left"/>
      <w:pPr>
        <w:ind w:left="4018" w:hanging="511"/>
      </w:pPr>
      <w:rPr>
        <w:rFonts w:hint="default"/>
      </w:rPr>
    </w:lvl>
    <w:lvl w:ilvl="5">
      <w:numFmt w:val="bullet"/>
      <w:lvlText w:val="•"/>
      <w:lvlJc w:val="left"/>
      <w:pPr>
        <w:ind w:left="4993" w:hanging="511"/>
      </w:pPr>
      <w:rPr>
        <w:rFonts w:hint="default"/>
      </w:rPr>
    </w:lvl>
    <w:lvl w:ilvl="6">
      <w:numFmt w:val="bullet"/>
      <w:lvlText w:val="•"/>
      <w:lvlJc w:val="left"/>
      <w:pPr>
        <w:ind w:left="5967" w:hanging="511"/>
      </w:pPr>
      <w:rPr>
        <w:rFonts w:hint="default"/>
      </w:rPr>
    </w:lvl>
    <w:lvl w:ilvl="7">
      <w:numFmt w:val="bullet"/>
      <w:lvlText w:val="•"/>
      <w:lvlJc w:val="left"/>
      <w:pPr>
        <w:ind w:left="6942" w:hanging="511"/>
      </w:pPr>
      <w:rPr>
        <w:rFonts w:hint="default"/>
      </w:rPr>
    </w:lvl>
    <w:lvl w:ilvl="8">
      <w:numFmt w:val="bullet"/>
      <w:lvlText w:val="•"/>
      <w:lvlJc w:val="left"/>
      <w:pPr>
        <w:ind w:left="7917" w:hanging="511"/>
      </w:pPr>
      <w:rPr>
        <w:rFonts w:hint="default"/>
      </w:rPr>
    </w:lvl>
  </w:abstractNum>
  <w:abstractNum w:abstractNumId="21">
    <w:nsid w:val="5DF3010D"/>
    <w:multiLevelType w:val="multilevel"/>
    <w:tmpl w:val="81B8DC34"/>
    <w:lvl w:ilvl="0">
      <w:start w:val="1"/>
      <w:numFmt w:val="decimal"/>
      <w:lvlText w:val="%1."/>
      <w:lvlJc w:val="left"/>
      <w:pPr>
        <w:ind w:left="674" w:hanging="248"/>
      </w:pPr>
      <w:rPr>
        <w:rFonts w:ascii="Arial" w:eastAsia="Arial" w:hAnsi="Arial" w:cs="Arial" w:hint="default"/>
        <w:b/>
        <w:bCs/>
        <w:w w:val="100"/>
        <w:sz w:val="22"/>
        <w:szCs w:val="22"/>
      </w:rPr>
    </w:lvl>
    <w:lvl w:ilvl="1">
      <w:start w:val="1"/>
      <w:numFmt w:val="decimal"/>
      <w:lvlText w:val="%1.%2."/>
      <w:lvlJc w:val="left"/>
      <w:pPr>
        <w:ind w:left="112" w:hanging="434"/>
      </w:pPr>
      <w:rPr>
        <w:rFonts w:ascii="Arial" w:eastAsia="Arial" w:hAnsi="Arial" w:cs="Arial" w:hint="default"/>
        <w:b w:val="0"/>
        <w:w w:val="100"/>
        <w:sz w:val="22"/>
        <w:szCs w:val="22"/>
      </w:rPr>
    </w:lvl>
    <w:lvl w:ilvl="2">
      <w:start w:val="1"/>
      <w:numFmt w:val="decimal"/>
      <w:lvlText w:val="%1.%2.%3."/>
      <w:lvlJc w:val="left"/>
      <w:pPr>
        <w:ind w:left="112" w:hanging="737"/>
      </w:pPr>
      <w:rPr>
        <w:rFonts w:hint="default"/>
        <w:spacing w:val="-3"/>
        <w:w w:val="100"/>
      </w:rPr>
    </w:lvl>
    <w:lvl w:ilvl="3">
      <w:numFmt w:val="bullet"/>
      <w:lvlText w:val="•"/>
      <w:lvlJc w:val="left"/>
      <w:pPr>
        <w:ind w:left="2472" w:hanging="737"/>
      </w:pPr>
      <w:rPr>
        <w:rFonts w:hint="default"/>
      </w:rPr>
    </w:lvl>
    <w:lvl w:ilvl="4">
      <w:numFmt w:val="bullet"/>
      <w:lvlText w:val="•"/>
      <w:lvlJc w:val="left"/>
      <w:pPr>
        <w:ind w:left="3528" w:hanging="737"/>
      </w:pPr>
      <w:rPr>
        <w:rFonts w:hint="default"/>
      </w:rPr>
    </w:lvl>
    <w:lvl w:ilvl="5">
      <w:numFmt w:val="bullet"/>
      <w:lvlText w:val="•"/>
      <w:lvlJc w:val="left"/>
      <w:pPr>
        <w:ind w:left="4585" w:hanging="737"/>
      </w:pPr>
      <w:rPr>
        <w:rFonts w:hint="default"/>
      </w:rPr>
    </w:lvl>
    <w:lvl w:ilvl="6">
      <w:numFmt w:val="bullet"/>
      <w:lvlText w:val="•"/>
      <w:lvlJc w:val="left"/>
      <w:pPr>
        <w:ind w:left="5641" w:hanging="737"/>
      </w:pPr>
      <w:rPr>
        <w:rFonts w:hint="default"/>
      </w:rPr>
    </w:lvl>
    <w:lvl w:ilvl="7">
      <w:numFmt w:val="bullet"/>
      <w:lvlText w:val="•"/>
      <w:lvlJc w:val="left"/>
      <w:pPr>
        <w:ind w:left="6697" w:hanging="737"/>
      </w:pPr>
      <w:rPr>
        <w:rFonts w:hint="default"/>
      </w:rPr>
    </w:lvl>
    <w:lvl w:ilvl="8">
      <w:numFmt w:val="bullet"/>
      <w:lvlText w:val="•"/>
      <w:lvlJc w:val="left"/>
      <w:pPr>
        <w:ind w:left="7753" w:hanging="737"/>
      </w:pPr>
      <w:rPr>
        <w:rFonts w:hint="default"/>
      </w:rPr>
    </w:lvl>
  </w:abstractNum>
  <w:abstractNum w:abstractNumId="22">
    <w:nsid w:val="6AB9036C"/>
    <w:multiLevelType w:val="multilevel"/>
    <w:tmpl w:val="F1420F02"/>
    <w:lvl w:ilvl="0">
      <w:start w:val="9"/>
      <w:numFmt w:val="decimal"/>
      <w:lvlText w:val="%1."/>
      <w:lvlJc w:val="left"/>
      <w:pPr>
        <w:ind w:left="780" w:hanging="780"/>
      </w:pPr>
      <w:rPr>
        <w:rFonts w:hint="default"/>
      </w:rPr>
    </w:lvl>
    <w:lvl w:ilvl="1">
      <w:start w:val="4"/>
      <w:numFmt w:val="decimal"/>
      <w:lvlText w:val="%1.%2."/>
      <w:lvlJc w:val="left"/>
      <w:pPr>
        <w:ind w:left="817" w:hanging="780"/>
      </w:pPr>
      <w:rPr>
        <w:rFonts w:hint="default"/>
      </w:rPr>
    </w:lvl>
    <w:lvl w:ilvl="2">
      <w:start w:val="6"/>
      <w:numFmt w:val="decimal"/>
      <w:lvlText w:val="%1.%2.%3."/>
      <w:lvlJc w:val="left"/>
      <w:pPr>
        <w:ind w:left="854" w:hanging="780"/>
      </w:pPr>
      <w:rPr>
        <w:rFonts w:hint="default"/>
      </w:rPr>
    </w:lvl>
    <w:lvl w:ilvl="3">
      <w:start w:val="1"/>
      <w:numFmt w:val="decimal"/>
      <w:lvlText w:val="%1.%2.%3.%4."/>
      <w:lvlJc w:val="left"/>
      <w:pPr>
        <w:ind w:left="1191" w:hanging="1080"/>
      </w:pPr>
      <w:rPr>
        <w:rFonts w:hint="default"/>
      </w:rPr>
    </w:lvl>
    <w:lvl w:ilvl="4">
      <w:start w:val="1"/>
      <w:numFmt w:val="decimal"/>
      <w:lvlText w:val="%1.%2.%3.%4.%5."/>
      <w:lvlJc w:val="left"/>
      <w:pPr>
        <w:ind w:left="1228" w:hanging="1080"/>
      </w:pPr>
      <w:rPr>
        <w:rFonts w:hint="default"/>
      </w:rPr>
    </w:lvl>
    <w:lvl w:ilvl="5">
      <w:start w:val="1"/>
      <w:numFmt w:val="decimal"/>
      <w:lvlText w:val="%1.%2.%3.%4.%5.%6."/>
      <w:lvlJc w:val="left"/>
      <w:pPr>
        <w:ind w:left="1625" w:hanging="1440"/>
      </w:pPr>
      <w:rPr>
        <w:rFonts w:hint="default"/>
      </w:rPr>
    </w:lvl>
    <w:lvl w:ilvl="6">
      <w:start w:val="1"/>
      <w:numFmt w:val="decimal"/>
      <w:lvlText w:val="%1.%2.%3.%4.%5.%6.%7."/>
      <w:lvlJc w:val="left"/>
      <w:pPr>
        <w:ind w:left="1662" w:hanging="1440"/>
      </w:pPr>
      <w:rPr>
        <w:rFonts w:hint="default"/>
      </w:rPr>
    </w:lvl>
    <w:lvl w:ilvl="7">
      <w:start w:val="1"/>
      <w:numFmt w:val="decimal"/>
      <w:lvlText w:val="%1.%2.%3.%4.%5.%6.%7.%8."/>
      <w:lvlJc w:val="left"/>
      <w:pPr>
        <w:ind w:left="2059" w:hanging="1800"/>
      </w:pPr>
      <w:rPr>
        <w:rFonts w:hint="default"/>
      </w:rPr>
    </w:lvl>
    <w:lvl w:ilvl="8">
      <w:start w:val="1"/>
      <w:numFmt w:val="decimal"/>
      <w:lvlText w:val="%1.%2.%3.%4.%5.%6.%7.%8.%9."/>
      <w:lvlJc w:val="left"/>
      <w:pPr>
        <w:ind w:left="2456" w:hanging="2160"/>
      </w:pPr>
      <w:rPr>
        <w:rFonts w:hint="default"/>
      </w:rPr>
    </w:lvl>
  </w:abstractNum>
  <w:abstractNum w:abstractNumId="23">
    <w:nsid w:val="6E22542D"/>
    <w:multiLevelType w:val="hybridMultilevel"/>
    <w:tmpl w:val="173842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704F6128"/>
    <w:multiLevelType w:val="multilevel"/>
    <w:tmpl w:val="0FE0544C"/>
    <w:lvl w:ilvl="0">
      <w:start w:val="9"/>
      <w:numFmt w:val="decimal"/>
      <w:lvlText w:val="%1"/>
      <w:lvlJc w:val="left"/>
      <w:pPr>
        <w:ind w:left="112" w:hanging="439"/>
      </w:pPr>
      <w:rPr>
        <w:rFonts w:hint="default"/>
      </w:rPr>
    </w:lvl>
    <w:lvl w:ilvl="1">
      <w:start w:val="1"/>
      <w:numFmt w:val="decimal"/>
      <w:lvlText w:val="%1.%2."/>
      <w:lvlJc w:val="left"/>
      <w:pPr>
        <w:ind w:left="112" w:hanging="439"/>
      </w:pPr>
      <w:rPr>
        <w:rFonts w:ascii="Arial" w:eastAsia="Arial" w:hAnsi="Arial" w:cs="Arial" w:hint="default"/>
        <w:w w:val="100"/>
        <w:sz w:val="22"/>
        <w:szCs w:val="22"/>
      </w:rPr>
    </w:lvl>
    <w:lvl w:ilvl="2">
      <w:start w:val="1"/>
      <w:numFmt w:val="lowerLetter"/>
      <w:lvlText w:val="%3)"/>
      <w:lvlJc w:val="left"/>
      <w:pPr>
        <w:ind w:left="833" w:hanging="360"/>
      </w:pPr>
      <w:rPr>
        <w:rFonts w:ascii="Arial" w:eastAsia="Arial" w:hAnsi="Arial" w:cs="Arial" w:hint="default"/>
        <w:spacing w:val="-1"/>
        <w:w w:val="100"/>
        <w:sz w:val="22"/>
        <w:szCs w:val="22"/>
      </w:rPr>
    </w:lvl>
    <w:lvl w:ilvl="3">
      <w:numFmt w:val="bullet"/>
      <w:lvlText w:val="•"/>
      <w:lvlJc w:val="left"/>
      <w:pPr>
        <w:ind w:left="2845" w:hanging="360"/>
      </w:pPr>
      <w:rPr>
        <w:rFonts w:hint="default"/>
      </w:rPr>
    </w:lvl>
    <w:lvl w:ilvl="4">
      <w:numFmt w:val="bullet"/>
      <w:lvlText w:val="•"/>
      <w:lvlJc w:val="left"/>
      <w:pPr>
        <w:ind w:left="3848" w:hanging="360"/>
      </w:pPr>
      <w:rPr>
        <w:rFonts w:hint="default"/>
      </w:rPr>
    </w:lvl>
    <w:lvl w:ilvl="5">
      <w:numFmt w:val="bullet"/>
      <w:lvlText w:val="•"/>
      <w:lvlJc w:val="left"/>
      <w:pPr>
        <w:ind w:left="4851" w:hanging="360"/>
      </w:pPr>
      <w:rPr>
        <w:rFonts w:hint="default"/>
      </w:rPr>
    </w:lvl>
    <w:lvl w:ilvl="6">
      <w:numFmt w:val="bullet"/>
      <w:lvlText w:val="•"/>
      <w:lvlJc w:val="left"/>
      <w:pPr>
        <w:ind w:left="5854" w:hanging="360"/>
      </w:pPr>
      <w:rPr>
        <w:rFonts w:hint="default"/>
      </w:rPr>
    </w:lvl>
    <w:lvl w:ilvl="7">
      <w:numFmt w:val="bullet"/>
      <w:lvlText w:val="•"/>
      <w:lvlJc w:val="left"/>
      <w:pPr>
        <w:ind w:left="6857" w:hanging="360"/>
      </w:pPr>
      <w:rPr>
        <w:rFonts w:hint="default"/>
      </w:rPr>
    </w:lvl>
    <w:lvl w:ilvl="8">
      <w:numFmt w:val="bullet"/>
      <w:lvlText w:val="•"/>
      <w:lvlJc w:val="left"/>
      <w:pPr>
        <w:ind w:left="7860" w:hanging="360"/>
      </w:pPr>
      <w:rPr>
        <w:rFonts w:hint="default"/>
      </w:rPr>
    </w:lvl>
  </w:abstractNum>
  <w:abstractNum w:abstractNumId="25">
    <w:nsid w:val="7A9577E6"/>
    <w:multiLevelType w:val="hybridMultilevel"/>
    <w:tmpl w:val="22C8A162"/>
    <w:lvl w:ilvl="0" w:tplc="A4DC24C8">
      <w:start w:val="1"/>
      <w:numFmt w:val="lowerLetter"/>
      <w:lvlText w:val="%1)"/>
      <w:lvlJc w:val="left"/>
      <w:pPr>
        <w:ind w:left="112" w:hanging="264"/>
      </w:pPr>
      <w:rPr>
        <w:rFonts w:ascii="Arial" w:eastAsia="Arial" w:hAnsi="Arial" w:cs="Arial" w:hint="default"/>
        <w:w w:val="100"/>
        <w:sz w:val="22"/>
        <w:szCs w:val="22"/>
      </w:rPr>
    </w:lvl>
    <w:lvl w:ilvl="1" w:tplc="7F32330C">
      <w:numFmt w:val="bullet"/>
      <w:lvlText w:val="•"/>
      <w:lvlJc w:val="left"/>
      <w:pPr>
        <w:ind w:left="1112" w:hanging="264"/>
      </w:pPr>
      <w:rPr>
        <w:rFonts w:hint="default"/>
      </w:rPr>
    </w:lvl>
    <w:lvl w:ilvl="2" w:tplc="DFA200F0">
      <w:numFmt w:val="bullet"/>
      <w:lvlText w:val="•"/>
      <w:lvlJc w:val="left"/>
      <w:pPr>
        <w:ind w:left="2105" w:hanging="264"/>
      </w:pPr>
      <w:rPr>
        <w:rFonts w:hint="default"/>
      </w:rPr>
    </w:lvl>
    <w:lvl w:ilvl="3" w:tplc="5BECF9A0">
      <w:numFmt w:val="bullet"/>
      <w:lvlText w:val="•"/>
      <w:lvlJc w:val="left"/>
      <w:pPr>
        <w:ind w:left="3097" w:hanging="264"/>
      </w:pPr>
      <w:rPr>
        <w:rFonts w:hint="default"/>
      </w:rPr>
    </w:lvl>
    <w:lvl w:ilvl="4" w:tplc="1408F682">
      <w:numFmt w:val="bullet"/>
      <w:lvlText w:val="•"/>
      <w:lvlJc w:val="left"/>
      <w:pPr>
        <w:ind w:left="4090" w:hanging="264"/>
      </w:pPr>
      <w:rPr>
        <w:rFonts w:hint="default"/>
      </w:rPr>
    </w:lvl>
    <w:lvl w:ilvl="5" w:tplc="80EC5862">
      <w:numFmt w:val="bullet"/>
      <w:lvlText w:val="•"/>
      <w:lvlJc w:val="left"/>
      <w:pPr>
        <w:ind w:left="5083" w:hanging="264"/>
      </w:pPr>
      <w:rPr>
        <w:rFonts w:hint="default"/>
      </w:rPr>
    </w:lvl>
    <w:lvl w:ilvl="6" w:tplc="1548EC68">
      <w:numFmt w:val="bullet"/>
      <w:lvlText w:val="•"/>
      <w:lvlJc w:val="left"/>
      <w:pPr>
        <w:ind w:left="6075" w:hanging="264"/>
      </w:pPr>
      <w:rPr>
        <w:rFonts w:hint="default"/>
      </w:rPr>
    </w:lvl>
    <w:lvl w:ilvl="7" w:tplc="ECE22F78">
      <w:numFmt w:val="bullet"/>
      <w:lvlText w:val="•"/>
      <w:lvlJc w:val="left"/>
      <w:pPr>
        <w:ind w:left="7068" w:hanging="264"/>
      </w:pPr>
      <w:rPr>
        <w:rFonts w:hint="default"/>
      </w:rPr>
    </w:lvl>
    <w:lvl w:ilvl="8" w:tplc="78A82D90">
      <w:numFmt w:val="bullet"/>
      <w:lvlText w:val="•"/>
      <w:lvlJc w:val="left"/>
      <w:pPr>
        <w:ind w:left="8061" w:hanging="264"/>
      </w:pPr>
      <w:rPr>
        <w:rFonts w:hint="default"/>
      </w:rPr>
    </w:lvl>
  </w:abstractNum>
  <w:num w:numId="1">
    <w:abstractNumId w:val="18"/>
  </w:num>
  <w:num w:numId="2">
    <w:abstractNumId w:val="5"/>
  </w:num>
  <w:num w:numId="3">
    <w:abstractNumId w:val="10"/>
  </w:num>
  <w:num w:numId="4">
    <w:abstractNumId w:val="15"/>
  </w:num>
  <w:num w:numId="5">
    <w:abstractNumId w:val="24"/>
  </w:num>
  <w:num w:numId="6">
    <w:abstractNumId w:val="14"/>
  </w:num>
  <w:num w:numId="7">
    <w:abstractNumId w:val="20"/>
  </w:num>
  <w:num w:numId="8">
    <w:abstractNumId w:val="7"/>
  </w:num>
  <w:num w:numId="9">
    <w:abstractNumId w:val="9"/>
  </w:num>
  <w:num w:numId="10">
    <w:abstractNumId w:val="25"/>
  </w:num>
  <w:num w:numId="11">
    <w:abstractNumId w:val="3"/>
  </w:num>
  <w:num w:numId="12">
    <w:abstractNumId w:val="11"/>
  </w:num>
  <w:num w:numId="13">
    <w:abstractNumId w:val="16"/>
  </w:num>
  <w:num w:numId="14">
    <w:abstractNumId w:val="0"/>
  </w:num>
  <w:num w:numId="15">
    <w:abstractNumId w:val="2"/>
  </w:num>
  <w:num w:numId="16">
    <w:abstractNumId w:val="17"/>
  </w:num>
  <w:num w:numId="17">
    <w:abstractNumId w:val="1"/>
  </w:num>
  <w:num w:numId="18">
    <w:abstractNumId w:val="12"/>
  </w:num>
  <w:num w:numId="19">
    <w:abstractNumId w:val="13"/>
  </w:num>
  <w:num w:numId="20">
    <w:abstractNumId w:val="19"/>
  </w:num>
  <w:num w:numId="21">
    <w:abstractNumId w:val="21"/>
  </w:num>
  <w:num w:numId="22">
    <w:abstractNumId w:val="6"/>
  </w:num>
  <w:num w:numId="23">
    <w:abstractNumId w:val="22"/>
  </w:num>
  <w:num w:numId="24">
    <w:abstractNumId w:val="23"/>
  </w:num>
  <w:num w:numId="25">
    <w:abstractNumId w:val="8"/>
  </w:num>
  <w:num w:numId="26">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6DFF"/>
    <w:rsid w:val="000359F0"/>
    <w:rsid w:val="00042077"/>
    <w:rsid w:val="00115439"/>
    <w:rsid w:val="00137B2C"/>
    <w:rsid w:val="00151F6D"/>
    <w:rsid w:val="002269EF"/>
    <w:rsid w:val="002503B3"/>
    <w:rsid w:val="0039757F"/>
    <w:rsid w:val="003F6B2D"/>
    <w:rsid w:val="004A3CEF"/>
    <w:rsid w:val="004E3128"/>
    <w:rsid w:val="004E3242"/>
    <w:rsid w:val="004E37AF"/>
    <w:rsid w:val="00512CC4"/>
    <w:rsid w:val="00557EE5"/>
    <w:rsid w:val="0057707D"/>
    <w:rsid w:val="00584DBD"/>
    <w:rsid w:val="005A3CFF"/>
    <w:rsid w:val="00616F37"/>
    <w:rsid w:val="00622E1A"/>
    <w:rsid w:val="00623199"/>
    <w:rsid w:val="00636DFF"/>
    <w:rsid w:val="006E068E"/>
    <w:rsid w:val="007616AA"/>
    <w:rsid w:val="008A67EC"/>
    <w:rsid w:val="008B5AD9"/>
    <w:rsid w:val="008F776C"/>
    <w:rsid w:val="00937378"/>
    <w:rsid w:val="00993CA5"/>
    <w:rsid w:val="009C24D6"/>
    <w:rsid w:val="009C6D63"/>
    <w:rsid w:val="00A2393F"/>
    <w:rsid w:val="00A52330"/>
    <w:rsid w:val="00C522FE"/>
    <w:rsid w:val="00D239A5"/>
    <w:rsid w:val="00FC5FB9"/>
    <w:rsid w:val="00FD3B9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0EA943F8-976B-4D1B-B5B2-5882D3DDC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2330"/>
    <w:rPr>
      <w:rFonts w:ascii="Calibri" w:eastAsia="Calibri" w:hAnsi="Calibri" w:cs="Times New Roman"/>
    </w:rPr>
  </w:style>
  <w:style w:type="paragraph" w:styleId="Ttulo2">
    <w:name w:val="heading 2"/>
    <w:basedOn w:val="Normal"/>
    <w:next w:val="Normal"/>
    <w:link w:val="Ttulo2Char"/>
    <w:qFormat/>
    <w:rsid w:val="002503B3"/>
    <w:pPr>
      <w:keepNext/>
      <w:tabs>
        <w:tab w:val="num" w:pos="0"/>
      </w:tabs>
      <w:suppressAutoHyphens/>
      <w:spacing w:after="0" w:line="240" w:lineRule="auto"/>
      <w:outlineLvl w:val="1"/>
    </w:pPr>
    <w:rPr>
      <w:rFonts w:ascii="Times New Roman" w:eastAsia="Times New Roman" w:hAnsi="Times New Roman"/>
      <w:b/>
      <w:bCs/>
      <w:sz w:val="24"/>
      <w:szCs w:val="24"/>
      <w:lang w:eastAsia="ar-SA"/>
    </w:rPr>
  </w:style>
  <w:style w:type="paragraph" w:styleId="Ttulo3">
    <w:name w:val="heading 3"/>
    <w:basedOn w:val="Normal"/>
    <w:next w:val="Normal"/>
    <w:link w:val="Ttulo3Char"/>
    <w:uiPriority w:val="9"/>
    <w:unhideWhenUsed/>
    <w:qFormat/>
    <w:rsid w:val="00151F6D"/>
    <w:pPr>
      <w:keepNext/>
      <w:keepLines/>
      <w:widowControl w:val="0"/>
      <w:spacing w:before="200" w:after="0" w:line="240" w:lineRule="auto"/>
      <w:outlineLvl w:val="2"/>
    </w:pPr>
    <w:rPr>
      <w:rFonts w:asciiTheme="majorHAnsi" w:eastAsiaTheme="majorEastAsia" w:hAnsiTheme="majorHAnsi" w:cstheme="majorBidi"/>
      <w:b/>
      <w:bCs/>
      <w:color w:val="4F81BD" w:themeColor="accent1"/>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636DFF"/>
    <w:pPr>
      <w:tabs>
        <w:tab w:val="center" w:pos="4252"/>
        <w:tab w:val="right" w:pos="8504"/>
      </w:tabs>
      <w:spacing w:after="0" w:line="240" w:lineRule="auto"/>
    </w:pPr>
    <w:rPr>
      <w:rFonts w:asciiTheme="minorHAnsi" w:eastAsiaTheme="minorHAnsi" w:hAnsiTheme="minorHAnsi" w:cstheme="minorBidi"/>
    </w:rPr>
  </w:style>
  <w:style w:type="character" w:customStyle="1" w:styleId="CabealhoChar">
    <w:name w:val="Cabeçalho Char"/>
    <w:basedOn w:val="Fontepargpadro"/>
    <w:link w:val="Cabealho"/>
    <w:rsid w:val="00636DFF"/>
  </w:style>
  <w:style w:type="paragraph" w:styleId="Rodap">
    <w:name w:val="footer"/>
    <w:basedOn w:val="Normal"/>
    <w:link w:val="RodapChar"/>
    <w:uiPriority w:val="99"/>
    <w:unhideWhenUsed/>
    <w:rsid w:val="00636DFF"/>
    <w:pPr>
      <w:tabs>
        <w:tab w:val="center" w:pos="4252"/>
        <w:tab w:val="right" w:pos="8504"/>
      </w:tabs>
      <w:spacing w:after="0" w:line="240" w:lineRule="auto"/>
    </w:pPr>
    <w:rPr>
      <w:rFonts w:asciiTheme="minorHAnsi" w:eastAsiaTheme="minorHAnsi" w:hAnsiTheme="minorHAnsi" w:cstheme="minorBidi"/>
    </w:rPr>
  </w:style>
  <w:style w:type="character" w:customStyle="1" w:styleId="RodapChar">
    <w:name w:val="Rodapé Char"/>
    <w:basedOn w:val="Fontepargpadro"/>
    <w:link w:val="Rodap"/>
    <w:uiPriority w:val="99"/>
    <w:rsid w:val="00636DFF"/>
  </w:style>
  <w:style w:type="paragraph" w:styleId="Textodebalo">
    <w:name w:val="Balloon Text"/>
    <w:basedOn w:val="Normal"/>
    <w:link w:val="TextodebaloChar"/>
    <w:uiPriority w:val="99"/>
    <w:semiHidden/>
    <w:unhideWhenUsed/>
    <w:rsid w:val="00636DFF"/>
    <w:pPr>
      <w:spacing w:after="0" w:line="240" w:lineRule="auto"/>
    </w:pPr>
    <w:rPr>
      <w:rFonts w:ascii="Tahoma" w:eastAsiaTheme="minorHAnsi" w:hAnsi="Tahoma" w:cs="Tahoma"/>
      <w:sz w:val="16"/>
      <w:szCs w:val="16"/>
    </w:rPr>
  </w:style>
  <w:style w:type="character" w:customStyle="1" w:styleId="TextodebaloChar">
    <w:name w:val="Texto de balão Char"/>
    <w:basedOn w:val="Fontepargpadro"/>
    <w:link w:val="Textodebalo"/>
    <w:uiPriority w:val="99"/>
    <w:semiHidden/>
    <w:rsid w:val="00636DFF"/>
    <w:rPr>
      <w:rFonts w:ascii="Tahoma" w:hAnsi="Tahoma" w:cs="Tahoma"/>
      <w:sz w:val="16"/>
      <w:szCs w:val="16"/>
    </w:rPr>
  </w:style>
  <w:style w:type="paragraph" w:styleId="SemEspaamento">
    <w:name w:val="No Spacing"/>
    <w:uiPriority w:val="1"/>
    <w:qFormat/>
    <w:rsid w:val="00A52330"/>
    <w:pPr>
      <w:spacing w:after="0" w:line="240" w:lineRule="auto"/>
    </w:pPr>
    <w:rPr>
      <w:rFonts w:ascii="Calibri" w:eastAsia="Calibri" w:hAnsi="Calibri" w:cs="Times New Roman"/>
    </w:rPr>
  </w:style>
  <w:style w:type="character" w:customStyle="1" w:styleId="Ttulo2Char">
    <w:name w:val="Título 2 Char"/>
    <w:basedOn w:val="Fontepargpadro"/>
    <w:link w:val="Ttulo2"/>
    <w:rsid w:val="002503B3"/>
    <w:rPr>
      <w:rFonts w:ascii="Times New Roman" w:eastAsia="Times New Roman" w:hAnsi="Times New Roman" w:cs="Times New Roman"/>
      <w:b/>
      <w:bCs/>
      <w:sz w:val="24"/>
      <w:szCs w:val="24"/>
      <w:lang w:eastAsia="ar-SA"/>
    </w:rPr>
  </w:style>
  <w:style w:type="paragraph" w:styleId="Recuodecorpodetexto">
    <w:name w:val="Body Text Indent"/>
    <w:basedOn w:val="Normal"/>
    <w:link w:val="RecuodecorpodetextoChar"/>
    <w:rsid w:val="002503B3"/>
    <w:pPr>
      <w:suppressAutoHyphens/>
      <w:spacing w:after="0" w:line="360" w:lineRule="auto"/>
      <w:ind w:firstLine="851"/>
      <w:jc w:val="both"/>
    </w:pPr>
    <w:rPr>
      <w:rFonts w:ascii="Arial" w:eastAsia="Times New Roman" w:hAnsi="Arial"/>
      <w:sz w:val="24"/>
      <w:szCs w:val="24"/>
      <w:lang w:eastAsia="ar-SA"/>
    </w:rPr>
  </w:style>
  <w:style w:type="character" w:customStyle="1" w:styleId="RecuodecorpodetextoChar">
    <w:name w:val="Recuo de corpo de texto Char"/>
    <w:basedOn w:val="Fontepargpadro"/>
    <w:link w:val="Recuodecorpodetexto"/>
    <w:rsid w:val="002503B3"/>
    <w:rPr>
      <w:rFonts w:ascii="Arial" w:eastAsia="Times New Roman" w:hAnsi="Arial" w:cs="Times New Roman"/>
      <w:sz w:val="24"/>
      <w:szCs w:val="24"/>
      <w:lang w:eastAsia="ar-SA"/>
    </w:rPr>
  </w:style>
  <w:style w:type="paragraph" w:styleId="Corpodetexto">
    <w:name w:val="Body Text"/>
    <w:basedOn w:val="Normal"/>
    <w:link w:val="CorpodetextoChar"/>
    <w:uiPriority w:val="1"/>
    <w:unhideWhenUsed/>
    <w:qFormat/>
    <w:rsid w:val="00151F6D"/>
    <w:pPr>
      <w:spacing w:after="120"/>
    </w:pPr>
  </w:style>
  <w:style w:type="character" w:customStyle="1" w:styleId="CorpodetextoChar">
    <w:name w:val="Corpo de texto Char"/>
    <w:basedOn w:val="Fontepargpadro"/>
    <w:link w:val="Corpodetexto"/>
    <w:uiPriority w:val="99"/>
    <w:semiHidden/>
    <w:rsid w:val="00151F6D"/>
    <w:rPr>
      <w:rFonts w:ascii="Calibri" w:eastAsia="Calibri" w:hAnsi="Calibri" w:cs="Times New Roman"/>
    </w:rPr>
  </w:style>
  <w:style w:type="character" w:customStyle="1" w:styleId="Ttulo3Char">
    <w:name w:val="Título 3 Char"/>
    <w:basedOn w:val="Fontepargpadro"/>
    <w:link w:val="Ttulo3"/>
    <w:uiPriority w:val="9"/>
    <w:rsid w:val="00151F6D"/>
    <w:rPr>
      <w:rFonts w:asciiTheme="majorHAnsi" w:eastAsiaTheme="majorEastAsia" w:hAnsiTheme="majorHAnsi" w:cstheme="majorBidi"/>
      <w:b/>
      <w:bCs/>
      <w:color w:val="4F81BD" w:themeColor="accent1"/>
      <w:lang w:val="en-US"/>
    </w:rPr>
  </w:style>
  <w:style w:type="table" w:customStyle="1" w:styleId="TableNormal">
    <w:name w:val="Table Normal"/>
    <w:uiPriority w:val="2"/>
    <w:semiHidden/>
    <w:unhideWhenUsed/>
    <w:qFormat/>
    <w:rsid w:val="00151F6D"/>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tulo11">
    <w:name w:val="Título 11"/>
    <w:basedOn w:val="Normal"/>
    <w:uiPriority w:val="1"/>
    <w:qFormat/>
    <w:rsid w:val="00151F6D"/>
    <w:pPr>
      <w:widowControl w:val="0"/>
      <w:spacing w:before="124" w:after="0" w:line="240" w:lineRule="auto"/>
      <w:ind w:left="2794" w:right="2781" w:firstLine="720"/>
      <w:outlineLvl w:val="1"/>
    </w:pPr>
    <w:rPr>
      <w:rFonts w:ascii="Arial Narrow" w:eastAsia="Arial Narrow" w:hAnsi="Arial Narrow" w:cs="Arial Narrow"/>
      <w:b/>
      <w:bCs/>
      <w:sz w:val="24"/>
      <w:szCs w:val="24"/>
      <w:lang w:val="en-US"/>
    </w:rPr>
  </w:style>
  <w:style w:type="paragraph" w:customStyle="1" w:styleId="Ttulo21">
    <w:name w:val="Título 21"/>
    <w:basedOn w:val="Normal"/>
    <w:uiPriority w:val="1"/>
    <w:qFormat/>
    <w:rsid w:val="00151F6D"/>
    <w:pPr>
      <w:widowControl w:val="0"/>
      <w:spacing w:after="0" w:line="240" w:lineRule="auto"/>
      <w:ind w:left="112"/>
      <w:jc w:val="both"/>
      <w:outlineLvl w:val="2"/>
    </w:pPr>
    <w:rPr>
      <w:rFonts w:ascii="Arial" w:eastAsia="Arial" w:hAnsi="Arial" w:cs="Arial"/>
      <w:sz w:val="24"/>
      <w:szCs w:val="24"/>
      <w:u w:val="single" w:color="000000"/>
      <w:lang w:val="en-US"/>
    </w:rPr>
  </w:style>
  <w:style w:type="paragraph" w:customStyle="1" w:styleId="Ttulo31">
    <w:name w:val="Título 31"/>
    <w:basedOn w:val="Normal"/>
    <w:uiPriority w:val="1"/>
    <w:qFormat/>
    <w:rsid w:val="00151F6D"/>
    <w:pPr>
      <w:widowControl w:val="0"/>
      <w:spacing w:after="0" w:line="240" w:lineRule="auto"/>
      <w:ind w:left="112"/>
      <w:jc w:val="both"/>
      <w:outlineLvl w:val="3"/>
    </w:pPr>
    <w:rPr>
      <w:rFonts w:ascii="Arial" w:eastAsia="Arial" w:hAnsi="Arial" w:cs="Arial"/>
      <w:b/>
      <w:bCs/>
      <w:lang w:val="en-US"/>
    </w:rPr>
  </w:style>
  <w:style w:type="paragraph" w:customStyle="1" w:styleId="Ttulo41">
    <w:name w:val="Título 41"/>
    <w:basedOn w:val="Normal"/>
    <w:uiPriority w:val="1"/>
    <w:qFormat/>
    <w:rsid w:val="00151F6D"/>
    <w:pPr>
      <w:widowControl w:val="0"/>
      <w:spacing w:after="0" w:line="240" w:lineRule="auto"/>
      <w:ind w:left="833" w:hanging="360"/>
      <w:outlineLvl w:val="4"/>
    </w:pPr>
    <w:rPr>
      <w:rFonts w:ascii="Arial" w:eastAsia="Arial" w:hAnsi="Arial" w:cs="Arial"/>
      <w:b/>
      <w:bCs/>
      <w:i/>
      <w:lang w:val="en-US"/>
    </w:rPr>
  </w:style>
  <w:style w:type="paragraph" w:styleId="PargrafodaLista">
    <w:name w:val="List Paragraph"/>
    <w:basedOn w:val="Normal"/>
    <w:uiPriority w:val="34"/>
    <w:qFormat/>
    <w:rsid w:val="00151F6D"/>
    <w:pPr>
      <w:widowControl w:val="0"/>
      <w:spacing w:after="0" w:line="240" w:lineRule="auto"/>
      <w:ind w:left="112"/>
      <w:jc w:val="both"/>
    </w:pPr>
    <w:rPr>
      <w:rFonts w:ascii="Arial" w:eastAsia="Arial" w:hAnsi="Arial" w:cs="Arial"/>
      <w:lang w:val="en-US"/>
    </w:rPr>
  </w:style>
  <w:style w:type="paragraph" w:customStyle="1" w:styleId="TableParagraph">
    <w:name w:val="Table Paragraph"/>
    <w:basedOn w:val="Normal"/>
    <w:uiPriority w:val="1"/>
    <w:qFormat/>
    <w:rsid w:val="00151F6D"/>
    <w:pPr>
      <w:widowControl w:val="0"/>
      <w:spacing w:after="0" w:line="240" w:lineRule="auto"/>
    </w:pPr>
    <w:rPr>
      <w:rFonts w:ascii="Arial Narrow" w:eastAsia="Arial Narrow" w:hAnsi="Arial Narrow" w:cs="Arial Narrow"/>
      <w:lang w:val="en-US"/>
    </w:rPr>
  </w:style>
  <w:style w:type="table" w:styleId="Tabelacomgrade">
    <w:name w:val="Table Grid"/>
    <w:basedOn w:val="Tabelanormal"/>
    <w:uiPriority w:val="39"/>
    <w:rsid w:val="00151F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51F6D"/>
    <w:pPr>
      <w:spacing w:before="100" w:beforeAutospacing="1" w:after="100" w:afterAutospacing="1" w:line="240" w:lineRule="auto"/>
    </w:pPr>
    <w:rPr>
      <w:rFonts w:ascii="Times New Roman" w:eastAsia="Times New Roman" w:hAnsi="Times New Roman"/>
      <w:sz w:val="24"/>
      <w:szCs w:val="24"/>
      <w:lang w:eastAsia="pt-BR"/>
    </w:rPr>
  </w:style>
  <w:style w:type="character" w:styleId="Hyperlink">
    <w:name w:val="Hyperlink"/>
    <w:rsid w:val="00151F6D"/>
    <w:rPr>
      <w:color w:val="0000FF"/>
      <w:u w:val="single"/>
    </w:rPr>
  </w:style>
  <w:style w:type="paragraph" w:customStyle="1" w:styleId="Texto">
    <w:name w:val="Texto"/>
    <w:basedOn w:val="Normal"/>
    <w:rsid w:val="00151F6D"/>
    <w:pPr>
      <w:spacing w:before="60" w:after="60" w:line="360" w:lineRule="auto"/>
      <w:ind w:firstLine="709"/>
      <w:jc w:val="both"/>
    </w:pPr>
    <w:rPr>
      <w:rFonts w:ascii="Arial" w:eastAsia="Times New Roman" w:hAnsi="Arial"/>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1444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A2ECDA-1992-4B8D-BDC2-82E533387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6278</Words>
  <Characters>33905</Characters>
  <DocSecurity>0</DocSecurity>
  <Lines>282</Lines>
  <Paragraphs>80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2017-03-31T00:18:00Z</cp:lastPrinted>
  <dcterms:created xsi:type="dcterms:W3CDTF">2017-04-03T16:01:00Z</dcterms:created>
  <dcterms:modified xsi:type="dcterms:W3CDTF">2017-04-10T14:27:00Z</dcterms:modified>
</cp:coreProperties>
</file>